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291" w:rsidRDefault="00A45291" w:rsidP="00A45291">
      <w:pPr>
        <w:pStyle w:val="NoSpacing"/>
        <w:ind w:firstLine="709"/>
        <w:jc w:val="center"/>
        <w:rPr>
          <w:rFonts w:ascii="Times New Roman" w:hAnsi="Times New Roman"/>
          <w:b/>
          <w:spacing w:val="-18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  <w:szCs w:val="28"/>
        </w:rPr>
        <w:t>Показатели анализа статистического распределения</w:t>
      </w:r>
    </w:p>
    <w:p w:rsidR="00A45291" w:rsidRDefault="00A45291" w:rsidP="00A45291">
      <w:pPr>
        <w:pStyle w:val="NoSpacing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45291" w:rsidRPr="00817A80" w:rsidRDefault="00A45291" w:rsidP="00A45291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  <w:r w:rsidRPr="00817A80">
        <w:rPr>
          <w:rFonts w:ascii="Times New Roman" w:hAnsi="Times New Roman"/>
          <w:sz w:val="28"/>
          <w:szCs w:val="28"/>
        </w:rPr>
        <w:t>Для анализа вариационных рядов используются три группы показателей:</w:t>
      </w:r>
    </w:p>
    <w:p w:rsidR="00A45291" w:rsidRDefault="00A45291" w:rsidP="00A45291">
      <w:pPr>
        <w:pStyle w:val="NoSpacing"/>
        <w:ind w:left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показатели центра распределения;</w:t>
      </w:r>
    </w:p>
    <w:p w:rsidR="00A45291" w:rsidRDefault="00A45291" w:rsidP="00A45291">
      <w:pPr>
        <w:pStyle w:val="NoSpacing"/>
        <w:ind w:left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показатели степени вариации;</w:t>
      </w:r>
    </w:p>
    <w:p w:rsidR="00A45291" w:rsidRDefault="00A45291" w:rsidP="00A45291">
      <w:pPr>
        <w:pStyle w:val="ListParagraph"/>
        <w:shd w:val="clear" w:color="auto" w:fill="FFFFFF"/>
        <w:spacing w:after="0" w:line="240" w:lineRule="auto"/>
        <w:ind w:left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>3. показатели формы распределения.</w:t>
      </w:r>
    </w:p>
    <w:p w:rsidR="00A45291" w:rsidRDefault="00A45291" w:rsidP="00A45291">
      <w:pPr>
        <w:shd w:val="clear" w:color="auto" w:fill="FFFFFF"/>
        <w:ind w:firstLine="709"/>
        <w:rPr>
          <w:b/>
          <w:sz w:val="28"/>
          <w:szCs w:val="28"/>
        </w:rPr>
      </w:pPr>
      <w:r>
        <w:rPr>
          <w:b/>
          <w:spacing w:val="-1"/>
          <w:sz w:val="28"/>
          <w:szCs w:val="28"/>
        </w:rPr>
        <w:t>Показатели центра распределения</w:t>
      </w:r>
    </w:p>
    <w:p w:rsidR="00A45291" w:rsidRPr="0046241F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 w:rsidRPr="0046241F">
        <w:rPr>
          <w:spacing w:val="-1"/>
          <w:sz w:val="28"/>
          <w:szCs w:val="28"/>
        </w:rPr>
        <w:t>Для характеристики среднего значения признака в вариационном ряду применяются: средняя арифметическая, медиана, мода.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>
        <w:rPr>
          <w:b/>
          <w:spacing w:val="1"/>
          <w:sz w:val="28"/>
          <w:szCs w:val="28"/>
        </w:rPr>
        <w:t>Средняя</w:t>
      </w:r>
      <w:proofErr w:type="gramEnd"/>
      <w:r>
        <w:rPr>
          <w:b/>
          <w:spacing w:val="1"/>
          <w:sz w:val="28"/>
          <w:szCs w:val="28"/>
        </w:rPr>
        <w:t xml:space="preserve"> арифметическая</w:t>
      </w:r>
      <w:r>
        <w:rPr>
          <w:spacing w:val="1"/>
          <w:sz w:val="28"/>
          <w:szCs w:val="28"/>
        </w:rPr>
        <w:t xml:space="preserve"> </w:t>
      </w:r>
      <w:r>
        <w:rPr>
          <w:b/>
          <w:spacing w:val="1"/>
          <w:sz w:val="28"/>
          <w:szCs w:val="28"/>
        </w:rPr>
        <w:t>для дискретного ряда</w:t>
      </w:r>
      <w:r>
        <w:rPr>
          <w:spacing w:val="1"/>
          <w:sz w:val="28"/>
          <w:szCs w:val="28"/>
        </w:rPr>
        <w:t xml:space="preserve"> распределения   исчисляется по </w:t>
      </w:r>
      <w:r>
        <w:rPr>
          <w:spacing w:val="-5"/>
          <w:sz w:val="28"/>
          <w:szCs w:val="28"/>
        </w:rPr>
        <w:t>формуле:</w:t>
      </w:r>
    </w:p>
    <w:p w:rsidR="00A45291" w:rsidRDefault="00A45291" w:rsidP="00A45291">
      <w:pPr>
        <w:shd w:val="clear" w:color="auto" w:fill="FFFFFF"/>
        <w:ind w:firstLine="709"/>
        <w:jc w:val="center"/>
        <w:rPr>
          <w:spacing w:val="13"/>
          <w:sz w:val="28"/>
          <w:szCs w:val="28"/>
        </w:rPr>
      </w:pPr>
      <w:r>
        <w:rPr>
          <w:spacing w:val="13"/>
          <w:sz w:val="28"/>
          <w:szCs w:val="28"/>
        </w:rPr>
        <w:t xml:space="preserve">                                     </w:t>
      </w:r>
      <w:r w:rsidRPr="0046241F">
        <w:rPr>
          <w:spacing w:val="13"/>
          <w:position w:val="-32"/>
          <w:sz w:val="28"/>
          <w:szCs w:val="28"/>
        </w:rPr>
        <w:object w:dxaOrig="96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7pt;height:43.95pt" o:ole="">
            <v:imagedata r:id="rId8" o:title=""/>
          </v:shape>
          <o:OLEObject Type="Embed" ProgID="Equation.3" ShapeID="_x0000_i1025" DrawAspect="Content" ObjectID="_1674129744" r:id="rId9"/>
        </w:object>
      </w:r>
      <w:r>
        <w:rPr>
          <w:spacing w:val="13"/>
          <w:sz w:val="28"/>
          <w:szCs w:val="28"/>
        </w:rPr>
        <w:t xml:space="preserve">                                                    (22)</w:t>
      </w:r>
    </w:p>
    <w:p w:rsidR="00A45291" w:rsidRPr="00817A80" w:rsidRDefault="00A45291" w:rsidP="00A45291">
      <w:pPr>
        <w:shd w:val="clear" w:color="auto" w:fill="FFFFFF"/>
        <w:ind w:firstLine="709"/>
        <w:jc w:val="center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 xml:space="preserve">где: - х - варианты </w:t>
      </w:r>
      <w:proofErr w:type="gramStart"/>
      <w:r>
        <w:rPr>
          <w:spacing w:val="1"/>
          <w:sz w:val="28"/>
          <w:szCs w:val="28"/>
        </w:rPr>
        <w:t>значении</w:t>
      </w:r>
      <w:proofErr w:type="gramEnd"/>
      <w:r>
        <w:rPr>
          <w:spacing w:val="1"/>
          <w:sz w:val="28"/>
          <w:szCs w:val="28"/>
        </w:rPr>
        <w:t xml:space="preserve"> признака;</w:t>
      </w:r>
    </w:p>
    <w:p w:rsidR="00A45291" w:rsidRDefault="00A45291" w:rsidP="00A45291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  </w:t>
      </w:r>
      <w:r>
        <w:rPr>
          <w:spacing w:val="-1"/>
          <w:sz w:val="28"/>
          <w:szCs w:val="28"/>
          <w:lang w:val="en-US"/>
        </w:rPr>
        <w:t>f</w:t>
      </w:r>
      <w:r>
        <w:rPr>
          <w:spacing w:val="-1"/>
          <w:sz w:val="28"/>
          <w:szCs w:val="28"/>
        </w:rPr>
        <w:t xml:space="preserve">- </w:t>
      </w:r>
      <w:proofErr w:type="gramStart"/>
      <w:r>
        <w:rPr>
          <w:spacing w:val="-1"/>
          <w:sz w:val="28"/>
          <w:szCs w:val="28"/>
        </w:rPr>
        <w:t>частота</w:t>
      </w:r>
      <w:proofErr w:type="gramEnd"/>
      <w:r>
        <w:rPr>
          <w:spacing w:val="-1"/>
          <w:sz w:val="28"/>
          <w:szCs w:val="28"/>
        </w:rPr>
        <w:t xml:space="preserve"> повторения данного варианта.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Средняя</w:t>
      </w:r>
      <w:proofErr w:type="gramEnd"/>
      <w:r>
        <w:rPr>
          <w:b/>
          <w:sz w:val="28"/>
          <w:szCs w:val="28"/>
        </w:rPr>
        <w:t xml:space="preserve"> арифметическая для интервального ряда</w:t>
      </w:r>
      <w:r>
        <w:rPr>
          <w:sz w:val="28"/>
          <w:szCs w:val="28"/>
        </w:rPr>
        <w:t xml:space="preserve"> распределения: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rPr>
          <w:spacing w:val="13"/>
          <w:sz w:val="28"/>
          <w:szCs w:val="28"/>
        </w:rPr>
      </w:pPr>
      <w:r>
        <w:rPr>
          <w:spacing w:val="13"/>
          <w:sz w:val="28"/>
          <w:szCs w:val="28"/>
        </w:rPr>
        <w:t xml:space="preserve">                                    </w:t>
      </w:r>
      <w:r w:rsidRPr="00153A14">
        <w:rPr>
          <w:spacing w:val="13"/>
          <w:position w:val="-32"/>
          <w:sz w:val="28"/>
          <w:szCs w:val="28"/>
        </w:rPr>
        <w:object w:dxaOrig="980" w:dyaOrig="760">
          <v:shape id="_x0000_i1026" type="#_x0000_t75" style="width:48.6pt;height:38.35pt" o:ole="">
            <v:imagedata r:id="rId10" o:title=""/>
          </v:shape>
          <o:OLEObject Type="Embed" ProgID="Equation.3" ShapeID="_x0000_i1026" DrawAspect="Content" ObjectID="_1674129745" r:id="rId11"/>
        </w:object>
      </w:r>
      <w:r>
        <w:rPr>
          <w:spacing w:val="13"/>
          <w:sz w:val="28"/>
          <w:szCs w:val="28"/>
        </w:rPr>
        <w:t xml:space="preserve">                                                     (23)</w:t>
      </w:r>
    </w:p>
    <w:p w:rsidR="00A45291" w:rsidRPr="00817A80" w:rsidRDefault="00A45291" w:rsidP="00A45291">
      <w:pPr>
        <w:shd w:val="clear" w:color="auto" w:fill="FFFFFF"/>
        <w:ind w:firstLine="709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х' - середина соответствующего интервала значения признака.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>
        <w:rPr>
          <w:b/>
          <w:spacing w:val="1"/>
          <w:sz w:val="28"/>
          <w:szCs w:val="28"/>
        </w:rPr>
        <w:t>Медиана (</w:t>
      </w:r>
      <w:r>
        <w:rPr>
          <w:b/>
          <w:spacing w:val="1"/>
          <w:sz w:val="28"/>
          <w:szCs w:val="28"/>
          <w:lang w:val="en-US"/>
        </w:rPr>
        <w:t>Me</w:t>
      </w:r>
      <w:r>
        <w:rPr>
          <w:spacing w:val="1"/>
          <w:sz w:val="28"/>
          <w:szCs w:val="28"/>
        </w:rPr>
        <w:t xml:space="preserve">) соответствует варианту, стоящему в середине ранжированного ряда. </w:t>
      </w:r>
      <w:r>
        <w:rPr>
          <w:spacing w:val="-1"/>
          <w:sz w:val="28"/>
          <w:szCs w:val="28"/>
        </w:rPr>
        <w:t>Положение медианы определяется ее номером: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spacing w:val="-6"/>
          <w:sz w:val="28"/>
          <w:szCs w:val="28"/>
        </w:rPr>
        <w:t xml:space="preserve">                                              </w:t>
      </w:r>
      <w:r w:rsidRPr="00040CB0">
        <w:rPr>
          <w:spacing w:val="-6"/>
          <w:position w:val="-24"/>
          <w:sz w:val="28"/>
          <w:szCs w:val="28"/>
        </w:rPr>
        <w:object w:dxaOrig="1480" w:dyaOrig="620">
          <v:shape id="_x0000_i1027" type="#_x0000_t75" style="width:73.85pt;height:30.85pt" o:ole="">
            <v:imagedata r:id="rId12" o:title=""/>
          </v:shape>
          <o:OLEObject Type="Embed" ProgID="Equation.3" ShapeID="_x0000_i1027" DrawAspect="Content" ObjectID="_1674129746" r:id="rId13"/>
        </w:object>
      </w:r>
      <w:r>
        <w:rPr>
          <w:spacing w:val="-6"/>
          <w:sz w:val="28"/>
          <w:szCs w:val="28"/>
        </w:rPr>
        <w:t xml:space="preserve">                                                               (24)</w:t>
      </w:r>
    </w:p>
    <w:p w:rsidR="00A45291" w:rsidRDefault="00A45291" w:rsidP="00A45291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где </w:t>
      </w:r>
      <w:r>
        <w:rPr>
          <w:spacing w:val="-1"/>
          <w:sz w:val="28"/>
          <w:szCs w:val="28"/>
          <w:lang w:val="en-US"/>
        </w:rPr>
        <w:t>n</w:t>
      </w:r>
      <w:r>
        <w:rPr>
          <w:spacing w:val="-1"/>
          <w:sz w:val="28"/>
          <w:szCs w:val="28"/>
        </w:rPr>
        <w:t xml:space="preserve"> - число единиц в совокупности.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right="-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накопленным частотам определяют ее численное значение в  дискретном </w:t>
      </w:r>
      <w:r>
        <w:rPr>
          <w:spacing w:val="-2"/>
          <w:sz w:val="28"/>
          <w:szCs w:val="28"/>
        </w:rPr>
        <w:t>вариационном ряду.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4"/>
          <w:sz w:val="28"/>
          <w:szCs w:val="28"/>
        </w:rPr>
        <w:t xml:space="preserve">В  интервальном  ряду  распределения  сначала указывают  интервал,  в  котором </w:t>
      </w:r>
      <w:r>
        <w:rPr>
          <w:spacing w:val="-2"/>
          <w:sz w:val="28"/>
          <w:szCs w:val="28"/>
        </w:rPr>
        <w:t>находится медиана.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4"/>
          <w:sz w:val="28"/>
          <w:szCs w:val="28"/>
        </w:rPr>
        <w:t xml:space="preserve">Медианным является первый интервал,  в котором сумма  накопленных частот </w:t>
      </w:r>
      <w:r>
        <w:rPr>
          <w:spacing w:val="-1"/>
          <w:sz w:val="28"/>
          <w:szCs w:val="28"/>
        </w:rPr>
        <w:t>превысит половину общего числа наблюдений.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Численное значение медианы определяется по формуле: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Pr="001C59EF">
        <w:rPr>
          <w:position w:val="-48"/>
          <w:sz w:val="28"/>
          <w:szCs w:val="28"/>
        </w:rPr>
        <w:object w:dxaOrig="4260" w:dyaOrig="1420">
          <v:shape id="_x0000_i1028" type="#_x0000_t75" style="width:203.85pt;height:57.05pt" o:ole="">
            <v:imagedata r:id="rId14" o:title=""/>
          </v:shape>
          <o:OLEObject Type="Embed" ProgID="Equation.3" ShapeID="_x0000_i1028" DrawAspect="Content" ObjectID="_1674129747" r:id="rId15"/>
        </w:object>
      </w:r>
      <w:r>
        <w:rPr>
          <w:sz w:val="28"/>
          <w:szCs w:val="28"/>
        </w:rPr>
        <w:t xml:space="preserve">                             (25)</w:t>
      </w:r>
    </w:p>
    <w:p w:rsidR="00A45291" w:rsidRPr="006632EE" w:rsidRDefault="00A45291" w:rsidP="00A45291">
      <w:pPr>
        <w:shd w:val="clear" w:color="auto" w:fill="FFFFFF"/>
        <w:ind w:firstLine="709"/>
        <w:jc w:val="center"/>
        <w:rPr>
          <w:spacing w:val="-7"/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pacing w:val="-2"/>
          <w:sz w:val="28"/>
          <w:szCs w:val="28"/>
        </w:rPr>
      </w:pPr>
      <w:r>
        <w:rPr>
          <w:spacing w:val="-33"/>
          <w:sz w:val="28"/>
          <w:szCs w:val="28"/>
        </w:rPr>
        <w:lastRenderedPageBreak/>
        <w:t xml:space="preserve">где:   </w:t>
      </w:r>
      <w:r>
        <w:rPr>
          <w:spacing w:val="-2"/>
          <w:sz w:val="28"/>
          <w:szCs w:val="28"/>
        </w:rPr>
        <w:t xml:space="preserve"> </w:t>
      </w:r>
      <w:proofErr w:type="spellStart"/>
      <w:r>
        <w:rPr>
          <w:spacing w:val="-2"/>
          <w:sz w:val="28"/>
          <w:szCs w:val="28"/>
        </w:rPr>
        <w:t>х</w:t>
      </w:r>
      <w:r>
        <w:rPr>
          <w:spacing w:val="-2"/>
          <w:sz w:val="28"/>
          <w:szCs w:val="28"/>
          <w:vertAlign w:val="subscript"/>
        </w:rPr>
        <w:t>Ме</w:t>
      </w:r>
      <w:proofErr w:type="spellEnd"/>
      <w:r>
        <w:rPr>
          <w:spacing w:val="-2"/>
          <w:sz w:val="28"/>
          <w:szCs w:val="28"/>
          <w:vertAlign w:val="subscript"/>
        </w:rPr>
        <w:t xml:space="preserve"> </w:t>
      </w:r>
      <w:r>
        <w:rPr>
          <w:spacing w:val="-2"/>
          <w:sz w:val="28"/>
          <w:szCs w:val="28"/>
        </w:rPr>
        <w:t xml:space="preserve">- нижняя граница медианного интервала; 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        </w:t>
      </w:r>
      <w:proofErr w:type="spellStart"/>
      <w:r>
        <w:rPr>
          <w:spacing w:val="-1"/>
          <w:sz w:val="28"/>
          <w:szCs w:val="28"/>
          <w:lang w:val="en-US"/>
        </w:rPr>
        <w:t>i</w:t>
      </w:r>
      <w:proofErr w:type="spellEnd"/>
      <w:r>
        <w:rPr>
          <w:spacing w:val="-1"/>
          <w:sz w:val="28"/>
          <w:szCs w:val="28"/>
        </w:rPr>
        <w:t xml:space="preserve"> - </w:t>
      </w:r>
      <w:proofErr w:type="gramStart"/>
      <w:r>
        <w:rPr>
          <w:spacing w:val="-1"/>
          <w:sz w:val="28"/>
          <w:szCs w:val="28"/>
        </w:rPr>
        <w:t>величина</w:t>
      </w:r>
      <w:proofErr w:type="gramEnd"/>
      <w:r>
        <w:rPr>
          <w:spacing w:val="-1"/>
          <w:sz w:val="28"/>
          <w:szCs w:val="28"/>
        </w:rPr>
        <w:t xml:space="preserve"> интервала;</w:t>
      </w:r>
    </w:p>
    <w:p w:rsidR="00A45291" w:rsidRDefault="00A45291" w:rsidP="00A45291">
      <w:pPr>
        <w:shd w:val="clear" w:color="auto" w:fill="FFFFFF"/>
        <w:ind w:left="1260" w:hanging="551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 </w:t>
      </w:r>
      <w:proofErr w:type="gramStart"/>
      <w:r>
        <w:rPr>
          <w:spacing w:val="-1"/>
          <w:sz w:val="28"/>
          <w:szCs w:val="28"/>
          <w:lang w:val="en-US"/>
        </w:rPr>
        <w:t>S</w:t>
      </w:r>
      <w:r>
        <w:rPr>
          <w:spacing w:val="-1"/>
          <w:sz w:val="28"/>
          <w:szCs w:val="28"/>
          <w:vertAlign w:val="subscript"/>
        </w:rPr>
        <w:t>(</w:t>
      </w:r>
      <w:proofErr w:type="gramEnd"/>
      <w:r>
        <w:rPr>
          <w:spacing w:val="-1"/>
          <w:sz w:val="28"/>
          <w:szCs w:val="28"/>
          <w:vertAlign w:val="subscript"/>
        </w:rPr>
        <w:t xml:space="preserve">-1) </w:t>
      </w:r>
      <w:r>
        <w:rPr>
          <w:spacing w:val="-1"/>
          <w:sz w:val="28"/>
          <w:szCs w:val="28"/>
        </w:rPr>
        <w:t xml:space="preserve">- накопленная частота интервала, предшествующего медианному;                           </w:t>
      </w:r>
      <w:r>
        <w:rPr>
          <w:spacing w:val="-1"/>
          <w:sz w:val="28"/>
          <w:szCs w:val="28"/>
          <w:lang w:val="en-US"/>
        </w:rPr>
        <w:t>f</w:t>
      </w:r>
      <w:r>
        <w:rPr>
          <w:spacing w:val="-1"/>
          <w:sz w:val="28"/>
          <w:szCs w:val="28"/>
        </w:rPr>
        <w:t>- частота медианного интервала.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>
        <w:rPr>
          <w:b/>
          <w:spacing w:val="-1"/>
          <w:sz w:val="28"/>
          <w:szCs w:val="28"/>
        </w:rPr>
        <w:t>Мода (Мо)</w:t>
      </w:r>
      <w:r>
        <w:rPr>
          <w:spacing w:val="-1"/>
          <w:sz w:val="28"/>
          <w:szCs w:val="28"/>
        </w:rPr>
        <w:t xml:space="preserve"> - наиболее часто встречающееся значение признака. В дискретном ряду </w:t>
      </w:r>
      <w:proofErr w:type="gramStart"/>
      <w:r>
        <w:rPr>
          <w:spacing w:val="-1"/>
          <w:sz w:val="28"/>
          <w:szCs w:val="28"/>
        </w:rPr>
        <w:t>-э</w:t>
      </w:r>
      <w:proofErr w:type="gramEnd"/>
      <w:r>
        <w:rPr>
          <w:spacing w:val="-1"/>
          <w:sz w:val="28"/>
          <w:szCs w:val="28"/>
        </w:rPr>
        <w:t xml:space="preserve">то варианта с наибольшей частотой. В  интервальном ряду   сначала определяется модальный интервал, т. е. тот интервал, который имеет наибольшую частоту. 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Конкретное значение моды определяется  по формуле:</w:t>
      </w:r>
    </w:p>
    <w:p w:rsidR="00A45291" w:rsidRDefault="00A45291" w:rsidP="00A45291"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45291" w:rsidRPr="006632EE" w:rsidRDefault="00A45291" w:rsidP="00A45291">
      <w:pPr>
        <w:pStyle w:val="FR3"/>
        <w:spacing w:before="0" w:line="240" w:lineRule="auto"/>
        <w:ind w:left="0" w:right="69" w:firstLine="0"/>
        <w:jc w:val="center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96652B">
        <w:rPr>
          <w:position w:val="-48"/>
          <w:sz w:val="28"/>
          <w:szCs w:val="28"/>
        </w:rPr>
        <w:object w:dxaOrig="6240" w:dyaOrig="1040">
          <v:shape id="_x0000_i1029" type="#_x0000_t75" style="width:297.35pt;height:39.25pt" o:ole="">
            <v:imagedata r:id="rId16" o:title=""/>
          </v:shape>
          <o:OLEObject Type="Embed" ProgID="Equation.3" ShapeID="_x0000_i1029" DrawAspect="Content" ObjectID="_1674129748" r:id="rId17"/>
        </w:object>
      </w:r>
      <w:r>
        <w:rPr>
          <w:sz w:val="28"/>
          <w:szCs w:val="28"/>
        </w:rPr>
        <w:t xml:space="preserve">                  (</w:t>
      </w:r>
      <w:r w:rsidRPr="006632EE">
        <w:rPr>
          <w:rFonts w:ascii="Times New Roman" w:hAnsi="Times New Roman"/>
          <w:b w:val="0"/>
          <w:bCs w:val="0"/>
          <w:sz w:val="28"/>
          <w:szCs w:val="28"/>
        </w:rPr>
        <w:t>2</w:t>
      </w:r>
      <w:r>
        <w:rPr>
          <w:rFonts w:ascii="Times New Roman" w:hAnsi="Times New Roman"/>
          <w:b w:val="0"/>
          <w:bCs w:val="0"/>
          <w:sz w:val="28"/>
          <w:szCs w:val="28"/>
        </w:rPr>
        <w:t>6</w:t>
      </w:r>
      <w:r w:rsidRPr="006632EE">
        <w:rPr>
          <w:rFonts w:ascii="Times New Roman" w:hAnsi="Times New Roman"/>
          <w:b w:val="0"/>
          <w:bCs w:val="0"/>
          <w:sz w:val="28"/>
          <w:szCs w:val="28"/>
        </w:rPr>
        <w:t>)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где: -  х</w:t>
      </w:r>
      <w:proofErr w:type="gramStart"/>
      <w:r>
        <w:rPr>
          <w:sz w:val="28"/>
          <w:szCs w:val="28"/>
          <w:vertAlign w:val="subscript"/>
          <w:lang w:val="en-US"/>
        </w:rPr>
        <w:t>M</w:t>
      </w:r>
      <w:proofErr w:type="gramEnd"/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- нижняя граница модального интервала;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            </w:t>
      </w:r>
      <w:proofErr w:type="spellStart"/>
      <w:proofErr w:type="gramStart"/>
      <w:r>
        <w:rPr>
          <w:spacing w:val="-4"/>
          <w:sz w:val="28"/>
          <w:szCs w:val="28"/>
          <w:lang w:val="en-US"/>
        </w:rPr>
        <w:t>f</w:t>
      </w:r>
      <w:r>
        <w:rPr>
          <w:spacing w:val="-4"/>
          <w:sz w:val="28"/>
          <w:szCs w:val="28"/>
          <w:vertAlign w:val="subscript"/>
          <w:lang w:val="en-US"/>
        </w:rPr>
        <w:t>Mo</w:t>
      </w:r>
      <w:proofErr w:type="spellEnd"/>
      <w:proofErr w:type="gramEnd"/>
      <w:r>
        <w:rPr>
          <w:spacing w:val="-4"/>
          <w:sz w:val="28"/>
          <w:szCs w:val="28"/>
        </w:rPr>
        <w:t xml:space="preserve"> -  частота модального интервала;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            </w:t>
      </w:r>
      <w:proofErr w:type="gramStart"/>
      <w:r>
        <w:rPr>
          <w:spacing w:val="-3"/>
          <w:sz w:val="28"/>
          <w:szCs w:val="28"/>
          <w:lang w:val="en-US"/>
        </w:rPr>
        <w:t>f</w:t>
      </w:r>
      <w:proofErr w:type="gramEnd"/>
      <w:r w:rsidRPr="009367BF">
        <w:rPr>
          <w:spacing w:val="-3"/>
          <w:sz w:val="28"/>
          <w:szCs w:val="28"/>
        </w:rPr>
        <w:t xml:space="preserve"> </w:t>
      </w:r>
      <w:r>
        <w:rPr>
          <w:spacing w:val="-3"/>
          <w:sz w:val="28"/>
          <w:szCs w:val="28"/>
          <w:vertAlign w:val="subscript"/>
        </w:rPr>
        <w:t>(Мо-1)</w:t>
      </w:r>
      <w:r>
        <w:rPr>
          <w:spacing w:val="-3"/>
          <w:sz w:val="28"/>
          <w:szCs w:val="28"/>
        </w:rPr>
        <w:t xml:space="preserve"> - частота интервала, предшествующего модальному;</w:t>
      </w:r>
    </w:p>
    <w:p w:rsidR="00A45291" w:rsidRDefault="00A45291" w:rsidP="00A45291">
      <w:pPr>
        <w:shd w:val="clear" w:color="auto" w:fill="FFFFFF"/>
        <w:tabs>
          <w:tab w:val="left" w:pos="1440"/>
        </w:tabs>
        <w:ind w:firstLine="709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 xml:space="preserve">             </w:t>
      </w:r>
      <w:proofErr w:type="gramStart"/>
      <w:r>
        <w:rPr>
          <w:spacing w:val="-6"/>
          <w:sz w:val="28"/>
          <w:szCs w:val="28"/>
          <w:lang w:val="en-US"/>
        </w:rPr>
        <w:t>f</w:t>
      </w:r>
      <w:proofErr w:type="gramEnd"/>
      <w:r w:rsidRPr="009367BF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  <w:vertAlign w:val="subscript"/>
        </w:rPr>
        <w:t>(Мо+1)</w:t>
      </w:r>
      <w:r>
        <w:rPr>
          <w:spacing w:val="-6"/>
          <w:sz w:val="28"/>
          <w:szCs w:val="28"/>
        </w:rPr>
        <w:t xml:space="preserve"> - частота интервала, следующего за модальным.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 xml:space="preserve">Моду и медиану можно определить ни основе графического изображения ряда. </w:t>
      </w:r>
      <w:r>
        <w:rPr>
          <w:spacing w:val="1"/>
          <w:sz w:val="28"/>
          <w:szCs w:val="28"/>
        </w:rPr>
        <w:t xml:space="preserve">Медиана определяется по </w:t>
      </w:r>
      <w:proofErr w:type="spellStart"/>
      <w:r>
        <w:rPr>
          <w:spacing w:val="1"/>
          <w:sz w:val="28"/>
          <w:szCs w:val="28"/>
        </w:rPr>
        <w:t>кумуляте</w:t>
      </w:r>
      <w:proofErr w:type="spellEnd"/>
      <w:r>
        <w:rPr>
          <w:spacing w:val="1"/>
          <w:sz w:val="28"/>
          <w:szCs w:val="28"/>
        </w:rPr>
        <w:t>. Для ее определения высоту наибольшей ординаты</w:t>
      </w:r>
      <w:proofErr w:type="gramStart"/>
      <w:r>
        <w:rPr>
          <w:spacing w:val="1"/>
          <w:sz w:val="28"/>
          <w:szCs w:val="28"/>
        </w:rPr>
        <w:t>.</w:t>
      </w:r>
      <w:proofErr w:type="gramEnd"/>
      <w:r>
        <w:rPr>
          <w:spacing w:val="1"/>
          <w:sz w:val="28"/>
          <w:szCs w:val="28"/>
        </w:rPr>
        <w:t xml:space="preserve"> </w:t>
      </w:r>
      <w:proofErr w:type="gramStart"/>
      <w:r>
        <w:rPr>
          <w:spacing w:val="4"/>
          <w:sz w:val="28"/>
          <w:szCs w:val="28"/>
        </w:rPr>
        <w:t>к</w:t>
      </w:r>
      <w:proofErr w:type="gramEnd"/>
      <w:r>
        <w:rPr>
          <w:spacing w:val="4"/>
          <w:sz w:val="28"/>
          <w:szCs w:val="28"/>
        </w:rPr>
        <w:t xml:space="preserve">оторая соответствует общей численности, делят пополам. Через полученную точку </w:t>
      </w:r>
      <w:r>
        <w:rPr>
          <w:spacing w:val="1"/>
          <w:sz w:val="28"/>
          <w:szCs w:val="28"/>
        </w:rPr>
        <w:t xml:space="preserve">проводят прямую, параллельную оси абсцисс, до пересечения ее с </w:t>
      </w:r>
      <w:proofErr w:type="spellStart"/>
      <w:r>
        <w:rPr>
          <w:spacing w:val="1"/>
          <w:sz w:val="28"/>
          <w:szCs w:val="28"/>
        </w:rPr>
        <w:t>кумулятой</w:t>
      </w:r>
      <w:proofErr w:type="spellEnd"/>
      <w:r>
        <w:rPr>
          <w:spacing w:val="1"/>
          <w:sz w:val="28"/>
          <w:szCs w:val="28"/>
        </w:rPr>
        <w:t xml:space="preserve">. Абсцисса </w:t>
      </w:r>
      <w:r>
        <w:rPr>
          <w:sz w:val="28"/>
          <w:szCs w:val="28"/>
        </w:rPr>
        <w:t>точки пересечения является медианной величиной.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Мода определяется по гистограмме распределения. Для этого правую вершину </w:t>
      </w:r>
      <w:r>
        <w:rPr>
          <w:spacing w:val="6"/>
          <w:sz w:val="28"/>
          <w:szCs w:val="28"/>
        </w:rPr>
        <w:t xml:space="preserve">модального прямоугольника соединяют с правым верхним углом предыдущего </w:t>
      </w:r>
      <w:r>
        <w:rPr>
          <w:spacing w:val="-2"/>
          <w:sz w:val="28"/>
          <w:szCs w:val="28"/>
        </w:rPr>
        <w:t xml:space="preserve">прямоугольника, а левую вершину модального прямоугольника - с левым верхним углом последующего прямоугольника. Абсцисса точки пересечения этих прямых и будет модой </w:t>
      </w:r>
      <w:r>
        <w:rPr>
          <w:spacing w:val="-3"/>
          <w:sz w:val="28"/>
          <w:szCs w:val="28"/>
        </w:rPr>
        <w:t>распределения.</w:t>
      </w:r>
    </w:p>
    <w:p w:rsidR="00A45291" w:rsidRDefault="00A45291" w:rsidP="00A45291">
      <w:pPr>
        <w:shd w:val="clear" w:color="auto" w:fill="FFFFFF"/>
        <w:ind w:firstLine="708"/>
        <w:jc w:val="both"/>
        <w:rPr>
          <w:b/>
          <w:sz w:val="28"/>
          <w:szCs w:val="28"/>
        </w:rPr>
      </w:pPr>
      <w:r>
        <w:rPr>
          <w:b/>
          <w:spacing w:val="-1"/>
          <w:sz w:val="28"/>
          <w:szCs w:val="28"/>
        </w:rPr>
        <w:t>Показатели вариации (</w:t>
      </w:r>
      <w:proofErr w:type="spellStart"/>
      <w:r>
        <w:rPr>
          <w:b/>
          <w:spacing w:val="-1"/>
          <w:sz w:val="28"/>
          <w:szCs w:val="28"/>
        </w:rPr>
        <w:t>колеблемости</w:t>
      </w:r>
      <w:proofErr w:type="spellEnd"/>
      <w:r>
        <w:rPr>
          <w:b/>
          <w:spacing w:val="-1"/>
          <w:sz w:val="28"/>
          <w:szCs w:val="28"/>
        </w:rPr>
        <w:t>) признака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 xml:space="preserve">Для характеристики размера вариации признака используются абсолютные и </w:t>
      </w:r>
      <w:r>
        <w:rPr>
          <w:sz w:val="28"/>
          <w:szCs w:val="28"/>
        </w:rPr>
        <w:t>относительные показатели. К абсолютным показателям вариации относятся:</w:t>
      </w:r>
    </w:p>
    <w:p w:rsidR="00A45291" w:rsidRDefault="00A45291" w:rsidP="00A45291">
      <w:pPr>
        <w:pStyle w:val="ListParagraph"/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>- размах колебаний;</w:t>
      </w:r>
    </w:p>
    <w:p w:rsidR="00A45291" w:rsidRDefault="00A45291" w:rsidP="00A45291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ind w:left="709"/>
        <w:contextualSpacing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- среднее линейное отклонение;</w:t>
      </w:r>
    </w:p>
    <w:p w:rsidR="00A45291" w:rsidRDefault="00A45291" w:rsidP="00A45291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ind w:left="709"/>
        <w:contextualSpacing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среднее </w:t>
      </w:r>
      <w:proofErr w:type="spellStart"/>
      <w:r>
        <w:rPr>
          <w:spacing w:val="-1"/>
          <w:sz w:val="28"/>
          <w:szCs w:val="28"/>
        </w:rPr>
        <w:t>квадратическое</w:t>
      </w:r>
      <w:proofErr w:type="spellEnd"/>
      <w:r>
        <w:rPr>
          <w:spacing w:val="-1"/>
          <w:sz w:val="28"/>
          <w:szCs w:val="28"/>
        </w:rPr>
        <w:t xml:space="preserve"> отклонение;</w:t>
      </w:r>
    </w:p>
    <w:p w:rsidR="00A45291" w:rsidRDefault="00A45291" w:rsidP="00A45291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ind w:left="709"/>
        <w:contextualSpacing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- дисперсия;</w:t>
      </w:r>
    </w:p>
    <w:p w:rsidR="00A45291" w:rsidRDefault="00A45291" w:rsidP="00A45291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ind w:left="709"/>
        <w:contextualSpacing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- квартальное отклонение.</w:t>
      </w:r>
    </w:p>
    <w:p w:rsidR="00A45291" w:rsidRDefault="00A45291" w:rsidP="00A45291">
      <w:pPr>
        <w:shd w:val="clear" w:color="auto" w:fill="FFFFFF"/>
        <w:ind w:firstLine="709"/>
        <w:jc w:val="both"/>
        <w:rPr>
          <w:b/>
          <w:spacing w:val="-1"/>
          <w:sz w:val="28"/>
          <w:szCs w:val="28"/>
        </w:rPr>
      </w:pPr>
      <w:r>
        <w:rPr>
          <w:b/>
          <w:spacing w:val="-1"/>
          <w:sz w:val="28"/>
          <w:szCs w:val="28"/>
        </w:rPr>
        <w:t>Размах колебаний (размах вариации)</w:t>
      </w:r>
    </w:p>
    <w:p w:rsidR="00A45291" w:rsidRPr="007329AA" w:rsidRDefault="00A45291" w:rsidP="00A45291">
      <w:pPr>
        <w:shd w:val="clear" w:color="auto" w:fill="FFFFFF"/>
        <w:rPr>
          <w:spacing w:val="-1"/>
          <w:sz w:val="28"/>
          <w:szCs w:val="28"/>
        </w:rPr>
      </w:pPr>
      <w:r w:rsidRPr="007329AA">
        <w:rPr>
          <w:spacing w:val="-1"/>
          <w:sz w:val="28"/>
          <w:szCs w:val="28"/>
        </w:rPr>
        <w:t xml:space="preserve">                                              </w:t>
      </w:r>
      <w:r w:rsidRPr="006632EE">
        <w:rPr>
          <w:spacing w:val="-1"/>
          <w:position w:val="-12"/>
          <w:sz w:val="28"/>
          <w:szCs w:val="28"/>
          <w:lang w:val="en-US"/>
        </w:rPr>
        <w:object w:dxaOrig="1579" w:dyaOrig="360">
          <v:shape id="_x0000_i1030" type="#_x0000_t75" style="width:78.55pt;height:17.75pt" o:ole="">
            <v:imagedata r:id="rId18" o:title=""/>
          </v:shape>
          <o:OLEObject Type="Embed" ProgID="Equation.3" ShapeID="_x0000_i1030" DrawAspect="Content" ObjectID="_1674129749" r:id="rId19"/>
        </w:object>
      </w:r>
      <w:r w:rsidRPr="007329AA">
        <w:rPr>
          <w:spacing w:val="-1"/>
          <w:sz w:val="28"/>
          <w:szCs w:val="28"/>
        </w:rPr>
        <w:t xml:space="preserve">                                                               (27)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5"/>
          <w:sz w:val="28"/>
          <w:szCs w:val="28"/>
        </w:rPr>
        <w:t xml:space="preserve">где: - </w:t>
      </w:r>
      <w:proofErr w:type="spellStart"/>
      <w:proofErr w:type="gramStart"/>
      <w:r>
        <w:rPr>
          <w:spacing w:val="-5"/>
          <w:sz w:val="28"/>
          <w:szCs w:val="28"/>
          <w:lang w:val="en-US"/>
        </w:rPr>
        <w:t>x</w:t>
      </w:r>
      <w:r>
        <w:rPr>
          <w:spacing w:val="-5"/>
          <w:sz w:val="28"/>
          <w:szCs w:val="28"/>
          <w:vertAlign w:val="subscript"/>
          <w:lang w:val="en-US"/>
        </w:rPr>
        <w:t>m</w:t>
      </w:r>
      <w:proofErr w:type="spellEnd"/>
      <w:proofErr w:type="gramEnd"/>
      <w:r>
        <w:rPr>
          <w:spacing w:val="-5"/>
          <w:sz w:val="28"/>
          <w:szCs w:val="28"/>
          <w:vertAlign w:val="subscript"/>
        </w:rPr>
        <w:t>ах</w:t>
      </w:r>
      <w:r>
        <w:rPr>
          <w:spacing w:val="-5"/>
          <w:sz w:val="28"/>
          <w:szCs w:val="28"/>
        </w:rPr>
        <w:t xml:space="preserve">, </w:t>
      </w:r>
      <w:proofErr w:type="spellStart"/>
      <w:r>
        <w:rPr>
          <w:spacing w:val="-5"/>
          <w:sz w:val="28"/>
          <w:szCs w:val="28"/>
          <w:lang w:val="en-US"/>
        </w:rPr>
        <w:t>x</w:t>
      </w:r>
      <w:r>
        <w:rPr>
          <w:spacing w:val="-5"/>
          <w:sz w:val="28"/>
          <w:szCs w:val="28"/>
          <w:vertAlign w:val="subscript"/>
          <w:lang w:val="en-US"/>
        </w:rPr>
        <w:t>min</w:t>
      </w:r>
      <w:proofErr w:type="spellEnd"/>
      <w:r>
        <w:rPr>
          <w:spacing w:val="-5"/>
          <w:sz w:val="28"/>
          <w:szCs w:val="28"/>
        </w:rPr>
        <w:t xml:space="preserve"> - соответственно максимальное и минимальное значения признака. </w:t>
      </w:r>
      <w:r>
        <w:rPr>
          <w:sz w:val="28"/>
          <w:szCs w:val="28"/>
        </w:rPr>
        <w:t xml:space="preserve">Величина показателя зависит от величины только двух крайних вариант и не учитывает </w:t>
      </w:r>
      <w:r>
        <w:rPr>
          <w:spacing w:val="-1"/>
          <w:sz w:val="28"/>
          <w:szCs w:val="28"/>
        </w:rPr>
        <w:t xml:space="preserve">степени </w:t>
      </w:r>
      <w:proofErr w:type="spellStart"/>
      <w:r>
        <w:rPr>
          <w:spacing w:val="-1"/>
          <w:sz w:val="28"/>
          <w:szCs w:val="28"/>
        </w:rPr>
        <w:t>колеблемости</w:t>
      </w:r>
      <w:proofErr w:type="spellEnd"/>
      <w:r>
        <w:rPr>
          <w:spacing w:val="-1"/>
          <w:sz w:val="28"/>
          <w:szCs w:val="28"/>
        </w:rPr>
        <w:t xml:space="preserve"> основной массы членов ряда.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spacing w:val="5"/>
          <w:sz w:val="28"/>
          <w:szCs w:val="28"/>
        </w:rPr>
        <w:t xml:space="preserve">Среднее линейное отклонение </w:t>
      </w:r>
      <w:r w:rsidRPr="007E79C8">
        <w:rPr>
          <w:b/>
          <w:spacing w:val="5"/>
          <w:position w:val="-10"/>
          <w:sz w:val="28"/>
          <w:szCs w:val="28"/>
        </w:rPr>
        <w:object w:dxaOrig="340" w:dyaOrig="380">
          <v:shape id="_x0000_i1031" type="#_x0000_t75" style="width:16.85pt;height:18.7pt" o:ole="">
            <v:imagedata r:id="rId20" o:title=""/>
          </v:shape>
          <o:OLEObject Type="Embed" ProgID="Equation.3" ShapeID="_x0000_i1031" DrawAspect="Content" ObjectID="_1674129750" r:id="rId21"/>
        </w:object>
      </w:r>
      <w:r>
        <w:rPr>
          <w:b/>
          <w:spacing w:val="5"/>
          <w:sz w:val="28"/>
          <w:szCs w:val="28"/>
        </w:rPr>
        <w:t xml:space="preserve"> </w:t>
      </w:r>
      <w:r w:rsidRPr="00F368CF">
        <w:rPr>
          <w:spacing w:val="5"/>
          <w:sz w:val="28"/>
          <w:szCs w:val="28"/>
        </w:rPr>
        <w:t>и</w:t>
      </w:r>
      <w:r>
        <w:rPr>
          <w:spacing w:val="5"/>
          <w:sz w:val="28"/>
          <w:szCs w:val="28"/>
        </w:rPr>
        <w:t xml:space="preserve"> среднее </w:t>
      </w:r>
      <w:proofErr w:type="spellStart"/>
      <w:r>
        <w:rPr>
          <w:spacing w:val="5"/>
          <w:sz w:val="28"/>
          <w:szCs w:val="28"/>
        </w:rPr>
        <w:t>квадратическое</w:t>
      </w:r>
      <w:proofErr w:type="spellEnd"/>
      <w:r>
        <w:rPr>
          <w:spacing w:val="5"/>
          <w:sz w:val="28"/>
          <w:szCs w:val="28"/>
        </w:rPr>
        <w:t xml:space="preserve"> отклонение</w:t>
      </w:r>
      <w:proofErr w:type="gramStart"/>
      <w:r>
        <w:rPr>
          <w:spacing w:val="5"/>
          <w:sz w:val="28"/>
          <w:szCs w:val="28"/>
        </w:rPr>
        <w:t xml:space="preserve"> (σ) </w:t>
      </w:r>
      <w:proofErr w:type="gramEnd"/>
      <w:r>
        <w:rPr>
          <w:spacing w:val="2"/>
          <w:sz w:val="28"/>
          <w:szCs w:val="28"/>
        </w:rPr>
        <w:t xml:space="preserve">показывают, на сколько в среднем отличаются </w:t>
      </w:r>
      <w:r>
        <w:rPr>
          <w:spacing w:val="2"/>
          <w:sz w:val="28"/>
          <w:szCs w:val="28"/>
        </w:rPr>
        <w:lastRenderedPageBreak/>
        <w:t xml:space="preserve">индивидуальные значения признака от </w:t>
      </w:r>
      <w:r>
        <w:rPr>
          <w:sz w:val="28"/>
          <w:szCs w:val="28"/>
        </w:rPr>
        <w:t>среднего его значения. Среднее линейное отклонение определяется по формулам:</w:t>
      </w:r>
    </w:p>
    <w:p w:rsidR="00A45291" w:rsidRDefault="00A45291" w:rsidP="00A45291">
      <w:pPr>
        <w:shd w:val="clear" w:color="auto" w:fill="FFFFFF"/>
        <w:tabs>
          <w:tab w:val="left" w:pos="720"/>
          <w:tab w:val="left" w:pos="3240"/>
          <w:tab w:val="left" w:pos="3420"/>
          <w:tab w:val="left" w:pos="3600"/>
        </w:tabs>
        <w:rPr>
          <w:spacing w:val="-2"/>
          <w:sz w:val="28"/>
          <w:szCs w:val="28"/>
        </w:rPr>
      </w:pPr>
      <w:r>
        <w:rPr>
          <w:spacing w:val="-9"/>
          <w:sz w:val="28"/>
          <w:szCs w:val="28"/>
        </w:rPr>
        <w:tab/>
        <w:t xml:space="preserve">а)  </w:t>
      </w:r>
      <w:r>
        <w:rPr>
          <w:spacing w:val="-2"/>
          <w:sz w:val="28"/>
          <w:szCs w:val="28"/>
        </w:rPr>
        <w:t xml:space="preserve">для </w:t>
      </w:r>
      <w:proofErr w:type="spellStart"/>
      <w:r>
        <w:rPr>
          <w:spacing w:val="-2"/>
          <w:sz w:val="28"/>
          <w:szCs w:val="28"/>
        </w:rPr>
        <w:t>несгруппированных</w:t>
      </w:r>
      <w:proofErr w:type="spellEnd"/>
      <w:r>
        <w:rPr>
          <w:spacing w:val="-2"/>
          <w:sz w:val="28"/>
          <w:szCs w:val="28"/>
        </w:rPr>
        <w:t xml:space="preserve"> данных (первичного ряда):</w:t>
      </w:r>
    </w:p>
    <w:p w:rsidR="00A45291" w:rsidRDefault="00A45291" w:rsidP="00A45291">
      <w:pPr>
        <w:shd w:val="clear" w:color="auto" w:fill="FFFFFF"/>
        <w:tabs>
          <w:tab w:val="left" w:pos="720"/>
          <w:tab w:val="left" w:pos="3240"/>
          <w:tab w:val="left" w:pos="3420"/>
          <w:tab w:val="left" w:pos="3600"/>
        </w:tabs>
        <w:rPr>
          <w:sz w:val="28"/>
          <w:szCs w:val="28"/>
        </w:rPr>
      </w:pPr>
      <w:r>
        <w:rPr>
          <w:spacing w:val="-2"/>
          <w:sz w:val="28"/>
          <w:szCs w:val="28"/>
        </w:rPr>
        <w:br/>
        <w:t xml:space="preserve">                                                  </w:t>
      </w:r>
      <w:r w:rsidRPr="007E79C8">
        <w:rPr>
          <w:spacing w:val="-2"/>
          <w:position w:val="-24"/>
          <w:sz w:val="28"/>
          <w:szCs w:val="28"/>
        </w:rPr>
        <w:object w:dxaOrig="1359" w:dyaOrig="760">
          <v:shape id="_x0000_i1032" type="#_x0000_t75" style="width:68.25pt;height:38.35pt" o:ole="">
            <v:imagedata r:id="rId22" o:title=""/>
          </v:shape>
          <o:OLEObject Type="Embed" ProgID="Equation.3" ShapeID="_x0000_i1032" DrawAspect="Content" ObjectID="_1674129751" r:id="rId23"/>
        </w:object>
      </w:r>
      <w:r>
        <w:rPr>
          <w:spacing w:val="-2"/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                                                 (28)</w:t>
      </w:r>
    </w:p>
    <w:p w:rsidR="00A45291" w:rsidRDefault="00A45291" w:rsidP="00A45291">
      <w:pPr>
        <w:shd w:val="clear" w:color="auto" w:fill="FFFFFF"/>
        <w:tabs>
          <w:tab w:val="left" w:pos="720"/>
          <w:tab w:val="left" w:pos="3240"/>
          <w:tab w:val="left" w:pos="3420"/>
          <w:tab w:val="left" w:pos="3600"/>
        </w:tabs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941"/>
        </w:tabs>
        <w:ind w:firstLine="709"/>
        <w:jc w:val="both"/>
        <w:rPr>
          <w:sz w:val="28"/>
          <w:szCs w:val="28"/>
        </w:rPr>
      </w:pPr>
      <w:r>
        <w:rPr>
          <w:spacing w:val="-10"/>
          <w:sz w:val="28"/>
          <w:szCs w:val="28"/>
        </w:rPr>
        <w:t>б)</w:t>
      </w:r>
      <w:r>
        <w:rPr>
          <w:sz w:val="28"/>
          <w:szCs w:val="28"/>
        </w:rPr>
        <w:tab/>
        <w:t xml:space="preserve"> для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вариационного ряда:</w:t>
      </w:r>
    </w:p>
    <w:p w:rsidR="00A45291" w:rsidRDefault="00A45291" w:rsidP="00A45291">
      <w:pPr>
        <w:shd w:val="clear" w:color="auto" w:fill="FFFFFF"/>
        <w:tabs>
          <w:tab w:val="left" w:pos="941"/>
        </w:tabs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993"/>
          <w:tab w:val="left" w:pos="3060"/>
          <w:tab w:val="left" w:pos="3240"/>
          <w:tab w:val="left" w:pos="342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Pr="007E79C8">
        <w:rPr>
          <w:spacing w:val="-2"/>
          <w:position w:val="-32"/>
          <w:sz w:val="28"/>
          <w:szCs w:val="28"/>
        </w:rPr>
        <w:object w:dxaOrig="1719" w:dyaOrig="840">
          <v:shape id="_x0000_i1033" type="#_x0000_t75" style="width:86.05pt;height:42.1pt" o:ole="">
            <v:imagedata r:id="rId24" o:title=""/>
          </v:shape>
          <o:OLEObject Type="Embed" ProgID="Equation.3" ShapeID="_x0000_i1033" DrawAspect="Content" ObjectID="_1674129752" r:id="rId25"/>
        </w:object>
      </w:r>
      <w:r>
        <w:rPr>
          <w:sz w:val="28"/>
          <w:szCs w:val="28"/>
        </w:rPr>
        <w:t xml:space="preserve">                                                          (29)</w:t>
      </w:r>
    </w:p>
    <w:p w:rsidR="00A45291" w:rsidRDefault="00A45291" w:rsidP="00A45291">
      <w:pPr>
        <w:shd w:val="clear" w:color="auto" w:fill="FFFFFF"/>
        <w:tabs>
          <w:tab w:val="left" w:pos="993"/>
          <w:tab w:val="left" w:pos="3060"/>
          <w:tab w:val="left" w:pos="3240"/>
          <w:tab w:val="left" w:pos="3420"/>
        </w:tabs>
        <w:ind w:firstLine="709"/>
        <w:jc w:val="center"/>
        <w:rPr>
          <w:spacing w:val="-1"/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993"/>
        </w:tabs>
        <w:ind w:firstLine="709"/>
        <w:rPr>
          <w:sz w:val="28"/>
          <w:szCs w:val="28"/>
        </w:rPr>
      </w:pPr>
      <w:r>
        <w:rPr>
          <w:b/>
          <w:spacing w:val="-1"/>
          <w:sz w:val="28"/>
          <w:szCs w:val="28"/>
        </w:rPr>
        <w:t xml:space="preserve">Среднее </w:t>
      </w:r>
      <w:proofErr w:type="spellStart"/>
      <w:r>
        <w:rPr>
          <w:b/>
          <w:spacing w:val="-1"/>
          <w:sz w:val="28"/>
          <w:szCs w:val="28"/>
        </w:rPr>
        <w:t>квадратическое</w:t>
      </w:r>
      <w:proofErr w:type="spellEnd"/>
      <w:r>
        <w:rPr>
          <w:b/>
          <w:spacing w:val="-1"/>
          <w:sz w:val="28"/>
          <w:szCs w:val="28"/>
        </w:rPr>
        <w:t xml:space="preserve"> отклонение</w:t>
      </w:r>
      <w:proofErr w:type="gramStart"/>
      <w:r>
        <w:rPr>
          <w:spacing w:val="-1"/>
          <w:sz w:val="28"/>
          <w:szCs w:val="28"/>
        </w:rPr>
        <w:t xml:space="preserve"> (σ) </w:t>
      </w:r>
      <w:proofErr w:type="gramEnd"/>
      <w:r>
        <w:rPr>
          <w:spacing w:val="-1"/>
          <w:sz w:val="28"/>
          <w:szCs w:val="28"/>
        </w:rPr>
        <w:t xml:space="preserve">и </w:t>
      </w:r>
      <w:r>
        <w:rPr>
          <w:b/>
          <w:spacing w:val="-1"/>
          <w:sz w:val="28"/>
          <w:szCs w:val="28"/>
        </w:rPr>
        <w:t>дисперсия</w:t>
      </w:r>
      <w:r>
        <w:rPr>
          <w:spacing w:val="-1"/>
          <w:sz w:val="28"/>
          <w:szCs w:val="28"/>
        </w:rPr>
        <w:t xml:space="preserve"> (σ</w:t>
      </w:r>
      <w:r>
        <w:rPr>
          <w:spacing w:val="-1"/>
          <w:sz w:val="28"/>
          <w:szCs w:val="28"/>
          <w:vertAlign w:val="superscript"/>
        </w:rPr>
        <w:t>2</w:t>
      </w:r>
      <w:r>
        <w:rPr>
          <w:spacing w:val="-1"/>
          <w:sz w:val="28"/>
          <w:szCs w:val="28"/>
        </w:rPr>
        <w:t>) определяются по формулам:</w:t>
      </w:r>
    </w:p>
    <w:p w:rsidR="00A45291" w:rsidRDefault="00A45291" w:rsidP="00A45291">
      <w:pPr>
        <w:shd w:val="clear" w:color="auto" w:fill="FFFFFF"/>
        <w:tabs>
          <w:tab w:val="left" w:pos="993"/>
        </w:tabs>
        <w:ind w:firstLine="709"/>
        <w:rPr>
          <w:sz w:val="28"/>
          <w:szCs w:val="28"/>
        </w:rPr>
      </w:pPr>
      <w:r>
        <w:rPr>
          <w:spacing w:val="-9"/>
          <w:sz w:val="28"/>
          <w:szCs w:val="28"/>
        </w:rPr>
        <w:t>а)</w:t>
      </w:r>
      <w:r>
        <w:rPr>
          <w:sz w:val="28"/>
          <w:szCs w:val="28"/>
        </w:rPr>
        <w:tab/>
        <w:t xml:space="preserve">для </w:t>
      </w:r>
      <w:proofErr w:type="spellStart"/>
      <w:r>
        <w:rPr>
          <w:sz w:val="28"/>
          <w:szCs w:val="28"/>
        </w:rPr>
        <w:t>несгруппированных</w:t>
      </w:r>
      <w:proofErr w:type="spellEnd"/>
      <w:r>
        <w:rPr>
          <w:sz w:val="28"/>
          <w:szCs w:val="28"/>
        </w:rPr>
        <w:t xml:space="preserve"> данных:</w:t>
      </w:r>
    </w:p>
    <w:p w:rsidR="00A45291" w:rsidRDefault="00A45291" w:rsidP="00A45291">
      <w:pPr>
        <w:shd w:val="clear" w:color="auto" w:fill="FFFFFF"/>
        <w:tabs>
          <w:tab w:val="left" w:pos="993"/>
        </w:tabs>
        <w:ind w:firstLine="709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993"/>
          <w:tab w:val="left" w:pos="3240"/>
          <w:tab w:val="left" w:pos="3420"/>
          <w:tab w:val="left" w:pos="3600"/>
        </w:tabs>
        <w:ind w:firstLine="709"/>
        <w:jc w:val="center"/>
        <w:rPr>
          <w:sz w:val="28"/>
          <w:szCs w:val="28"/>
        </w:rPr>
      </w:pPr>
      <w:r>
        <w:rPr>
          <w:w w:val="80"/>
          <w:sz w:val="28"/>
          <w:szCs w:val="28"/>
        </w:rPr>
        <w:t xml:space="preserve">                                                </w:t>
      </w:r>
      <w:r w:rsidRPr="00A2005B">
        <w:rPr>
          <w:w w:val="80"/>
          <w:position w:val="-24"/>
          <w:sz w:val="28"/>
          <w:szCs w:val="28"/>
        </w:rPr>
        <w:object w:dxaOrig="1800" w:dyaOrig="820">
          <v:shape id="_x0000_i1034" type="#_x0000_t75" style="width:89.75pt;height:41.15pt" o:ole="">
            <v:imagedata r:id="rId26" o:title=""/>
          </v:shape>
          <o:OLEObject Type="Embed" ProgID="Equation.3" ShapeID="_x0000_i1034" DrawAspect="Content" ObjectID="_1674129753" r:id="rId27"/>
        </w:object>
      </w:r>
      <w:r>
        <w:rPr>
          <w:w w:val="80"/>
          <w:sz w:val="28"/>
          <w:szCs w:val="28"/>
        </w:rPr>
        <w:t xml:space="preserve">                                                                       </w:t>
      </w:r>
      <w:r w:rsidRPr="0045327F">
        <w:rPr>
          <w:sz w:val="28"/>
          <w:szCs w:val="28"/>
        </w:rPr>
        <w:t>(30)</w:t>
      </w:r>
    </w:p>
    <w:p w:rsidR="00A45291" w:rsidRPr="0045327F" w:rsidRDefault="00A45291" w:rsidP="00A45291">
      <w:pPr>
        <w:shd w:val="clear" w:color="auto" w:fill="FFFFFF"/>
        <w:tabs>
          <w:tab w:val="left" w:pos="993"/>
          <w:tab w:val="left" w:pos="3240"/>
          <w:tab w:val="left" w:pos="3420"/>
          <w:tab w:val="left" w:pos="3600"/>
        </w:tabs>
        <w:ind w:firstLine="709"/>
        <w:jc w:val="center"/>
        <w:rPr>
          <w:w w:val="80"/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993"/>
        </w:tabs>
        <w:ind w:firstLine="709"/>
        <w:jc w:val="center"/>
        <w:rPr>
          <w:sz w:val="28"/>
          <w:szCs w:val="28"/>
        </w:rPr>
      </w:pPr>
      <w:r>
        <w:rPr>
          <w:w w:val="80"/>
          <w:sz w:val="28"/>
          <w:szCs w:val="28"/>
        </w:rPr>
        <w:t xml:space="preserve">                                               </w:t>
      </w:r>
      <w:r w:rsidRPr="00A2005B">
        <w:rPr>
          <w:w w:val="80"/>
          <w:position w:val="-24"/>
          <w:sz w:val="28"/>
          <w:szCs w:val="28"/>
        </w:rPr>
        <w:object w:dxaOrig="1939" w:dyaOrig="920">
          <v:shape id="_x0000_i1035" type="#_x0000_t75" style="width:97.25pt;height:45.8pt" o:ole="">
            <v:imagedata r:id="rId28" o:title=""/>
          </v:shape>
          <o:OLEObject Type="Embed" ProgID="Equation.3" ShapeID="_x0000_i1035" DrawAspect="Content" ObjectID="_1674129754" r:id="rId29"/>
        </w:object>
      </w:r>
      <w:r>
        <w:rPr>
          <w:w w:val="80"/>
          <w:sz w:val="28"/>
          <w:szCs w:val="28"/>
        </w:rPr>
        <w:t xml:space="preserve">     </w:t>
      </w:r>
      <w:r>
        <w:rPr>
          <w:w w:val="80"/>
          <w:sz w:val="28"/>
          <w:szCs w:val="28"/>
        </w:rPr>
        <w:fldChar w:fldCharType="begin"/>
      </w:r>
      <w:r>
        <w:rPr>
          <w:w w:val="80"/>
          <w:sz w:val="28"/>
          <w:szCs w:val="28"/>
        </w:rPr>
        <w:instrText xml:space="preserve"> QUOTE </w:instrText>
      </w:r>
      <w:r>
        <w:rPr>
          <w:noProof/>
          <w:sz w:val="28"/>
          <w:szCs w:val="28"/>
        </w:rPr>
        <w:drawing>
          <wp:inline distT="0" distB="0" distL="0" distR="0">
            <wp:extent cx="1377315" cy="474980"/>
            <wp:effectExtent l="0" t="0" r="0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47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w w:val="80"/>
          <w:sz w:val="28"/>
          <w:szCs w:val="28"/>
        </w:rPr>
        <w:instrText xml:space="preserve"> </w:instrText>
      </w:r>
      <w:r>
        <w:rPr>
          <w:w w:val="80"/>
          <w:sz w:val="28"/>
          <w:szCs w:val="28"/>
        </w:rPr>
        <w:fldChar w:fldCharType="separate"/>
      </w:r>
      <w:r>
        <w:rPr>
          <w:w w:val="80"/>
          <w:sz w:val="28"/>
          <w:szCs w:val="28"/>
        </w:rPr>
        <w:fldChar w:fldCharType="end"/>
      </w:r>
      <w:r>
        <w:rPr>
          <w:w w:val="80"/>
          <w:sz w:val="28"/>
          <w:szCs w:val="28"/>
        </w:rPr>
        <w:t xml:space="preserve">                                                                </w:t>
      </w:r>
      <w:r w:rsidRPr="00916694">
        <w:rPr>
          <w:sz w:val="28"/>
          <w:szCs w:val="28"/>
        </w:rPr>
        <w:t>(31)</w:t>
      </w:r>
    </w:p>
    <w:p w:rsidR="00A45291" w:rsidRPr="00916694" w:rsidRDefault="00A45291" w:rsidP="00A45291">
      <w:pPr>
        <w:shd w:val="clear" w:color="auto" w:fill="FFFFFF"/>
        <w:tabs>
          <w:tab w:val="left" w:pos="993"/>
        </w:tabs>
        <w:ind w:firstLine="709"/>
        <w:jc w:val="center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720"/>
        </w:tabs>
        <w:rPr>
          <w:sz w:val="28"/>
          <w:szCs w:val="28"/>
        </w:rPr>
      </w:pPr>
      <w:r>
        <w:rPr>
          <w:spacing w:val="-11"/>
          <w:sz w:val="28"/>
          <w:szCs w:val="28"/>
        </w:rPr>
        <w:tab/>
        <w:t>б)</w:t>
      </w:r>
      <w:r>
        <w:rPr>
          <w:sz w:val="28"/>
          <w:szCs w:val="28"/>
        </w:rPr>
        <w:tab/>
        <w:t>для вариационного ряда</w:t>
      </w:r>
    </w:p>
    <w:p w:rsidR="00A45291" w:rsidRDefault="00A45291" w:rsidP="00A45291">
      <w:pPr>
        <w:shd w:val="clear" w:color="auto" w:fill="FFFFFF"/>
        <w:tabs>
          <w:tab w:val="left" w:pos="720"/>
        </w:tabs>
        <w:rPr>
          <w:sz w:val="28"/>
          <w:szCs w:val="28"/>
        </w:rPr>
      </w:pPr>
      <w:r>
        <w:rPr>
          <w:sz w:val="28"/>
          <w:szCs w:val="28"/>
        </w:rPr>
        <w:br/>
        <w:t xml:space="preserve">                                                </w:t>
      </w:r>
      <w:r w:rsidRPr="00A2005B">
        <w:rPr>
          <w:w w:val="80"/>
          <w:position w:val="-32"/>
          <w:sz w:val="28"/>
          <w:szCs w:val="28"/>
        </w:rPr>
        <w:object w:dxaOrig="2120" w:dyaOrig="900">
          <v:shape id="_x0000_i1036" type="#_x0000_t75" style="width:105.65pt;height:44.9pt" o:ole="">
            <v:imagedata r:id="rId31" o:title=""/>
          </v:shape>
          <o:OLEObject Type="Embed" ProgID="Equation.3" ShapeID="_x0000_i1036" DrawAspect="Content" ObjectID="_1674129755" r:id="rId32"/>
        </w:object>
      </w:r>
      <w:r>
        <w:rPr>
          <w:sz w:val="28"/>
          <w:szCs w:val="28"/>
        </w:rPr>
        <w:t xml:space="preserve"> </w:t>
      </w:r>
      <w:r>
        <w:rPr>
          <w:w w:val="80"/>
          <w:sz w:val="28"/>
          <w:szCs w:val="28"/>
        </w:rPr>
        <w:fldChar w:fldCharType="begin"/>
      </w:r>
      <w:r>
        <w:rPr>
          <w:w w:val="80"/>
          <w:sz w:val="28"/>
          <w:szCs w:val="28"/>
        </w:rPr>
        <w:instrText xml:space="preserve"> QUOTE </w:instrText>
      </w:r>
      <w:r>
        <w:rPr>
          <w:noProof/>
          <w:sz w:val="28"/>
          <w:szCs w:val="28"/>
        </w:rPr>
        <w:drawing>
          <wp:inline distT="0" distB="0" distL="0" distR="0">
            <wp:extent cx="1496060" cy="676910"/>
            <wp:effectExtent l="0" t="0" r="889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060" cy="67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w w:val="80"/>
          <w:sz w:val="28"/>
          <w:szCs w:val="28"/>
        </w:rPr>
        <w:instrText xml:space="preserve"> </w:instrText>
      </w:r>
      <w:r>
        <w:rPr>
          <w:w w:val="80"/>
          <w:sz w:val="28"/>
          <w:szCs w:val="28"/>
        </w:rPr>
        <w:fldChar w:fldCharType="separate"/>
      </w:r>
      <w:r>
        <w:rPr>
          <w:w w:val="80"/>
          <w:sz w:val="28"/>
          <w:szCs w:val="28"/>
        </w:rPr>
        <w:fldChar w:fldCharType="end"/>
      </w:r>
      <w:r>
        <w:rPr>
          <w:w w:val="80"/>
          <w:sz w:val="28"/>
          <w:szCs w:val="28"/>
        </w:rPr>
        <w:t xml:space="preserve">                                                                </w:t>
      </w:r>
      <w:r w:rsidRPr="00916694">
        <w:rPr>
          <w:sz w:val="28"/>
          <w:szCs w:val="28"/>
        </w:rPr>
        <w:t>(32)</w:t>
      </w:r>
    </w:p>
    <w:p w:rsidR="00A45291" w:rsidRPr="0045327F" w:rsidRDefault="00A45291" w:rsidP="00A45291">
      <w:pPr>
        <w:shd w:val="clear" w:color="auto" w:fill="FFFFFF"/>
        <w:tabs>
          <w:tab w:val="left" w:pos="720"/>
        </w:tabs>
        <w:rPr>
          <w:w w:val="80"/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993"/>
        </w:tabs>
        <w:ind w:firstLine="709"/>
        <w:jc w:val="center"/>
        <w:rPr>
          <w:sz w:val="28"/>
          <w:szCs w:val="28"/>
        </w:rPr>
      </w:pPr>
      <w:r>
        <w:rPr>
          <w:w w:val="80"/>
          <w:sz w:val="28"/>
          <w:szCs w:val="28"/>
        </w:rPr>
        <w:t xml:space="preserve">                                                </w:t>
      </w:r>
      <w:r w:rsidRPr="00916694">
        <w:rPr>
          <w:w w:val="80"/>
          <w:position w:val="-32"/>
          <w:sz w:val="28"/>
          <w:szCs w:val="28"/>
        </w:rPr>
        <w:object w:dxaOrig="2320" w:dyaOrig="999">
          <v:shape id="_x0000_i1037" type="#_x0000_t75" style="width:115.95pt;height:49.55pt" o:ole="">
            <v:imagedata r:id="rId34" o:title=""/>
          </v:shape>
          <o:OLEObject Type="Embed" ProgID="Equation.3" ShapeID="_x0000_i1037" DrawAspect="Content" ObjectID="_1674129756" r:id="rId35"/>
        </w:object>
      </w:r>
      <w:r>
        <w:rPr>
          <w:w w:val="80"/>
          <w:sz w:val="28"/>
          <w:szCs w:val="28"/>
        </w:rPr>
        <w:t xml:space="preserve"> </w:t>
      </w:r>
      <w:r>
        <w:rPr>
          <w:w w:val="80"/>
          <w:sz w:val="28"/>
          <w:szCs w:val="28"/>
        </w:rPr>
        <w:fldChar w:fldCharType="begin"/>
      </w:r>
      <w:r>
        <w:rPr>
          <w:w w:val="80"/>
          <w:sz w:val="28"/>
          <w:szCs w:val="28"/>
        </w:rPr>
        <w:instrText xml:space="preserve"> QUOTE </w:instrText>
      </w:r>
      <w:r>
        <w:rPr>
          <w:noProof/>
          <w:sz w:val="28"/>
          <w:szCs w:val="28"/>
        </w:rPr>
        <w:drawing>
          <wp:inline distT="0" distB="0" distL="0" distR="0">
            <wp:extent cx="1437005" cy="546100"/>
            <wp:effectExtent l="0" t="0" r="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w w:val="80"/>
          <w:sz w:val="28"/>
          <w:szCs w:val="28"/>
        </w:rPr>
        <w:instrText xml:space="preserve"> </w:instrText>
      </w:r>
      <w:r>
        <w:rPr>
          <w:w w:val="80"/>
          <w:sz w:val="28"/>
          <w:szCs w:val="28"/>
        </w:rPr>
        <w:fldChar w:fldCharType="separate"/>
      </w:r>
      <w:r>
        <w:rPr>
          <w:w w:val="80"/>
          <w:sz w:val="28"/>
          <w:szCs w:val="28"/>
        </w:rPr>
        <w:fldChar w:fldCharType="end"/>
      </w:r>
      <w:r>
        <w:rPr>
          <w:w w:val="80"/>
          <w:sz w:val="28"/>
          <w:szCs w:val="28"/>
        </w:rPr>
        <w:t xml:space="preserve">                                                            </w:t>
      </w:r>
      <w:r w:rsidRPr="00916694">
        <w:rPr>
          <w:sz w:val="28"/>
          <w:szCs w:val="28"/>
        </w:rPr>
        <w:t>(33)</w:t>
      </w:r>
    </w:p>
    <w:p w:rsidR="00A45291" w:rsidRPr="00916694" w:rsidRDefault="00A45291" w:rsidP="00A45291">
      <w:pPr>
        <w:shd w:val="clear" w:color="auto" w:fill="FFFFFF"/>
        <w:tabs>
          <w:tab w:val="left" w:pos="993"/>
        </w:tabs>
        <w:ind w:firstLine="709"/>
        <w:jc w:val="center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993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Формула для расчета дисперсии может быть преобразована:</w:t>
      </w:r>
    </w:p>
    <w:p w:rsidR="00A45291" w:rsidRDefault="00A45291" w:rsidP="00A45291">
      <w:pPr>
        <w:shd w:val="clear" w:color="auto" w:fill="FFFFFF"/>
        <w:tabs>
          <w:tab w:val="left" w:pos="993"/>
        </w:tabs>
        <w:ind w:firstLine="709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993"/>
        </w:tabs>
        <w:jc w:val="center"/>
        <w:rPr>
          <w:sz w:val="28"/>
          <w:szCs w:val="28"/>
        </w:rPr>
      </w:pPr>
      <w:r>
        <w:rPr>
          <w:w w:val="80"/>
          <w:sz w:val="28"/>
          <w:szCs w:val="28"/>
        </w:rPr>
        <w:t xml:space="preserve">     </w:t>
      </w:r>
      <w:r w:rsidRPr="008B0718">
        <w:rPr>
          <w:w w:val="80"/>
          <w:position w:val="-24"/>
          <w:sz w:val="28"/>
          <w:szCs w:val="28"/>
        </w:rPr>
        <w:object w:dxaOrig="8640" w:dyaOrig="859">
          <v:shape id="_x0000_i1038" type="#_x0000_t75" style="width:6in;height:43pt" o:ole="">
            <v:imagedata r:id="rId37" o:title=""/>
          </v:shape>
          <o:OLEObject Type="Embed" ProgID="Equation.3" ShapeID="_x0000_i1038" DrawAspect="Content" ObjectID="_1674129757" r:id="rId38"/>
        </w:object>
      </w:r>
      <w:r>
        <w:rPr>
          <w:sz w:val="28"/>
          <w:szCs w:val="28"/>
        </w:rPr>
        <w:t xml:space="preserve">   (34)</w:t>
      </w:r>
    </w:p>
    <w:p w:rsidR="00A45291" w:rsidRPr="00C97FB4" w:rsidRDefault="00A45291" w:rsidP="00A45291">
      <w:pPr>
        <w:shd w:val="clear" w:color="auto" w:fill="FFFFFF"/>
        <w:tabs>
          <w:tab w:val="left" w:pos="941"/>
        </w:tabs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>
        <w:rPr>
          <w:spacing w:val="4"/>
          <w:sz w:val="28"/>
          <w:szCs w:val="28"/>
        </w:rPr>
        <w:t xml:space="preserve">т. е. дисперсия равна средней из квадратов индивидуальных значений признака </w:t>
      </w:r>
      <w:r>
        <w:rPr>
          <w:spacing w:val="-1"/>
          <w:sz w:val="28"/>
          <w:szCs w:val="28"/>
        </w:rPr>
        <w:t>минус квадрат средней величины. Следовательно,</w:t>
      </w:r>
    </w:p>
    <w:p w:rsidR="00A45291" w:rsidRDefault="00A45291" w:rsidP="00A45291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342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Pr="00C65CBB">
        <w:rPr>
          <w:position w:val="-10"/>
          <w:sz w:val="28"/>
          <w:szCs w:val="28"/>
        </w:rPr>
        <w:object w:dxaOrig="1380" w:dyaOrig="440">
          <v:shape id="_x0000_i1039" type="#_x0000_t75" style="width:69.2pt;height:22.45pt" o:ole="">
            <v:imagedata r:id="rId39" o:title=""/>
          </v:shape>
          <o:OLEObject Type="Embed" ProgID="Equation.3" ShapeID="_x0000_i1039" DrawAspect="Content" ObjectID="_1674129758" r:id="rId40"/>
        </w:object>
      </w:r>
      <w:r>
        <w:rPr>
          <w:sz w:val="28"/>
          <w:szCs w:val="28"/>
        </w:rPr>
        <w:t xml:space="preserve">                                                               (35)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Среднее </w:t>
      </w:r>
      <w:proofErr w:type="spellStart"/>
      <w:r>
        <w:rPr>
          <w:sz w:val="28"/>
          <w:szCs w:val="28"/>
        </w:rPr>
        <w:t>квадратическое</w:t>
      </w:r>
      <w:proofErr w:type="spellEnd"/>
      <w:r>
        <w:rPr>
          <w:sz w:val="28"/>
          <w:szCs w:val="28"/>
        </w:rPr>
        <w:t xml:space="preserve"> отклонение по своей величине всегда превышает значение среднего линейного отклонения в соответствии со свойством </w:t>
      </w:r>
      <w:proofErr w:type="spellStart"/>
      <w:r>
        <w:rPr>
          <w:sz w:val="28"/>
          <w:szCs w:val="28"/>
        </w:rPr>
        <w:t>мажорантности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средних</w:t>
      </w:r>
      <w:proofErr w:type="gramEnd"/>
      <w:r>
        <w:rPr>
          <w:sz w:val="28"/>
          <w:szCs w:val="28"/>
        </w:rPr>
        <w:t>.</w:t>
      </w:r>
    </w:p>
    <w:p w:rsidR="00A45291" w:rsidRDefault="00A45291" w:rsidP="00A45291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proofErr w:type="spellStart"/>
      <w:r>
        <w:rPr>
          <w:b/>
          <w:spacing w:val="-3"/>
          <w:sz w:val="28"/>
          <w:szCs w:val="28"/>
        </w:rPr>
        <w:t>Квартильное</w:t>
      </w:r>
      <w:proofErr w:type="spellEnd"/>
      <w:r>
        <w:rPr>
          <w:b/>
          <w:spacing w:val="-3"/>
          <w:sz w:val="28"/>
          <w:szCs w:val="28"/>
        </w:rPr>
        <w:t xml:space="preserve"> отклонение</w:t>
      </w:r>
      <w:r>
        <w:rPr>
          <w:spacing w:val="-3"/>
          <w:sz w:val="28"/>
          <w:szCs w:val="28"/>
        </w:rPr>
        <w:t xml:space="preserve"> (</w:t>
      </w:r>
      <w:proofErr w:type="gramStart"/>
      <w:r>
        <w:rPr>
          <w:spacing w:val="-3"/>
          <w:sz w:val="28"/>
          <w:szCs w:val="28"/>
          <w:lang w:val="en-US"/>
        </w:rPr>
        <w:t>d</w:t>
      </w:r>
      <w:proofErr w:type="gramEnd"/>
      <w:r>
        <w:rPr>
          <w:spacing w:val="-3"/>
          <w:sz w:val="28"/>
          <w:szCs w:val="28"/>
          <w:vertAlign w:val="subscript"/>
        </w:rPr>
        <w:t>к</w:t>
      </w:r>
      <w:r>
        <w:rPr>
          <w:spacing w:val="-3"/>
          <w:sz w:val="28"/>
          <w:szCs w:val="28"/>
        </w:rPr>
        <w:t xml:space="preserve">) применяется вместо размаха вариации, чтобы избежать </w:t>
      </w:r>
      <w:r>
        <w:rPr>
          <w:spacing w:val="-1"/>
          <w:sz w:val="28"/>
          <w:szCs w:val="28"/>
        </w:rPr>
        <w:t>недостатков связанных с использованием крайних значений: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3060"/>
          <w:tab w:val="left" w:pos="3240"/>
          <w:tab w:val="left" w:pos="3420"/>
          <w:tab w:val="left" w:pos="3600"/>
        </w:tabs>
        <w:ind w:firstLine="709"/>
        <w:jc w:val="center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 xml:space="preserve">                                              </w:t>
      </w:r>
      <w:r w:rsidRPr="00E967A5">
        <w:rPr>
          <w:spacing w:val="-12"/>
          <w:position w:val="-12"/>
          <w:sz w:val="28"/>
          <w:szCs w:val="28"/>
        </w:rPr>
        <w:object w:dxaOrig="1700" w:dyaOrig="360">
          <v:shape id="_x0000_i1040" type="#_x0000_t75" style="width:85.1pt;height:17.75pt" o:ole="">
            <v:imagedata r:id="rId41" o:title=""/>
          </v:shape>
          <o:OLEObject Type="Embed" ProgID="Equation.3" ShapeID="_x0000_i1040" DrawAspect="Content" ObjectID="_1674129759" r:id="rId42"/>
        </w:object>
      </w:r>
      <w:r>
        <w:rPr>
          <w:spacing w:val="-12"/>
          <w:sz w:val="28"/>
          <w:szCs w:val="28"/>
        </w:rPr>
        <w:t xml:space="preserve">                                                                       (36)</w:t>
      </w:r>
    </w:p>
    <w:p w:rsidR="00A45291" w:rsidRDefault="00A45291" w:rsidP="00A45291">
      <w:pPr>
        <w:shd w:val="clear" w:color="auto" w:fill="FFFFFF"/>
        <w:tabs>
          <w:tab w:val="left" w:pos="3060"/>
          <w:tab w:val="left" w:pos="3240"/>
          <w:tab w:val="left" w:pos="3420"/>
          <w:tab w:val="left" w:pos="3600"/>
        </w:tabs>
        <w:ind w:firstLine="709"/>
        <w:jc w:val="center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- соответственно третья и первая квартили распределения.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spacing w:val="-1"/>
          <w:sz w:val="28"/>
          <w:szCs w:val="28"/>
        </w:rPr>
        <w:t xml:space="preserve">Квартиль </w:t>
      </w:r>
      <w:r>
        <w:rPr>
          <w:spacing w:val="-1"/>
          <w:sz w:val="28"/>
          <w:szCs w:val="28"/>
        </w:rPr>
        <w:t xml:space="preserve">- значения признака, которые делят ранжированный ряд на четыре равные </w:t>
      </w:r>
      <w:r>
        <w:rPr>
          <w:spacing w:val="-2"/>
          <w:sz w:val="28"/>
          <w:szCs w:val="28"/>
        </w:rPr>
        <w:t>по численности части. Таких величин будет три: первая квартиль (</w:t>
      </w:r>
      <w:r>
        <w:rPr>
          <w:spacing w:val="-2"/>
          <w:sz w:val="28"/>
          <w:szCs w:val="28"/>
          <w:lang w:val="en-US"/>
        </w:rPr>
        <w:t>Q</w:t>
      </w:r>
      <w:r>
        <w:rPr>
          <w:spacing w:val="-2"/>
          <w:sz w:val="28"/>
          <w:szCs w:val="28"/>
          <w:vertAlign w:val="subscript"/>
        </w:rPr>
        <w:t>1</w:t>
      </w:r>
      <w:r>
        <w:rPr>
          <w:spacing w:val="-2"/>
          <w:sz w:val="28"/>
          <w:szCs w:val="28"/>
        </w:rPr>
        <w:t>) вторая квартиль (</w:t>
      </w:r>
      <w:r>
        <w:rPr>
          <w:spacing w:val="-2"/>
          <w:sz w:val="28"/>
          <w:szCs w:val="28"/>
          <w:lang w:val="en-US"/>
        </w:rPr>
        <w:t>Q</w:t>
      </w:r>
      <w:r>
        <w:rPr>
          <w:spacing w:val="-2"/>
          <w:sz w:val="28"/>
          <w:szCs w:val="28"/>
          <w:vertAlign w:val="subscript"/>
        </w:rPr>
        <w:t>2</w:t>
      </w:r>
      <w:r>
        <w:rPr>
          <w:spacing w:val="-2"/>
          <w:sz w:val="28"/>
          <w:szCs w:val="28"/>
        </w:rPr>
        <w:t xml:space="preserve">), </w:t>
      </w:r>
      <w:r>
        <w:rPr>
          <w:spacing w:val="5"/>
          <w:sz w:val="28"/>
          <w:szCs w:val="28"/>
        </w:rPr>
        <w:t>третья квартиль (</w:t>
      </w:r>
      <w:r>
        <w:rPr>
          <w:spacing w:val="5"/>
          <w:sz w:val="28"/>
          <w:szCs w:val="28"/>
          <w:lang w:val="en-US"/>
        </w:rPr>
        <w:t>Q</w:t>
      </w:r>
      <w:r>
        <w:rPr>
          <w:spacing w:val="5"/>
          <w:sz w:val="28"/>
          <w:szCs w:val="28"/>
          <w:vertAlign w:val="subscript"/>
        </w:rPr>
        <w:t>3</w:t>
      </w:r>
      <w:r>
        <w:rPr>
          <w:spacing w:val="5"/>
          <w:sz w:val="28"/>
          <w:szCs w:val="28"/>
        </w:rPr>
        <w:t xml:space="preserve">). Вторая квартиль является медианой. Вычисление квартилей </w:t>
      </w:r>
      <w:r>
        <w:rPr>
          <w:spacing w:val="-1"/>
          <w:sz w:val="28"/>
          <w:szCs w:val="28"/>
        </w:rPr>
        <w:t>аналогично вычислению медианы.</w:t>
      </w:r>
    </w:p>
    <w:p w:rsidR="00A45291" w:rsidRDefault="00A45291" w:rsidP="00A45291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Сначала определяют положение или место квартили:</w:t>
      </w:r>
    </w:p>
    <w:p w:rsidR="00A45291" w:rsidRDefault="00A45291" w:rsidP="00A45291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center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                               </w:t>
      </w:r>
      <w:r w:rsidRPr="005E2BF0">
        <w:rPr>
          <w:spacing w:val="-1"/>
          <w:position w:val="-14"/>
          <w:sz w:val="28"/>
          <w:szCs w:val="28"/>
        </w:rPr>
        <w:object w:dxaOrig="1620" w:dyaOrig="380">
          <v:shape id="_x0000_i1041" type="#_x0000_t75" style="width:81.35pt;height:18.7pt" o:ole="">
            <v:imagedata r:id="rId43" o:title=""/>
          </v:shape>
          <o:OLEObject Type="Embed" ProgID="Equation.3" ShapeID="_x0000_i1041" DrawAspect="Content" ObjectID="_1674129760" r:id="rId44"/>
        </w:object>
      </w:r>
      <w:r>
        <w:rPr>
          <w:spacing w:val="-1"/>
          <w:sz w:val="28"/>
          <w:szCs w:val="28"/>
        </w:rPr>
        <w:t xml:space="preserve">                                                             (37)</w:t>
      </w:r>
    </w:p>
    <w:p w:rsidR="00A45291" w:rsidRDefault="00A45291" w:rsidP="00A45291">
      <w:pPr>
        <w:shd w:val="clear" w:color="auto" w:fill="FFFFFF"/>
        <w:ind w:firstLine="709"/>
        <w:jc w:val="center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                                                </w:t>
      </w:r>
      <w:r w:rsidRPr="005E2BF0">
        <w:rPr>
          <w:smallCaps/>
          <w:position w:val="-14"/>
          <w:sz w:val="28"/>
          <w:szCs w:val="28"/>
          <w:lang w:val="en-US"/>
        </w:rPr>
        <w:object w:dxaOrig="1939" w:dyaOrig="380">
          <v:shape id="_x0000_i1042" type="#_x0000_t75" style="width:97.25pt;height:18.7pt" o:ole="">
            <v:imagedata r:id="rId45" o:title=""/>
          </v:shape>
          <o:OLEObject Type="Embed" ProgID="Equation.3" ShapeID="_x0000_i1042" DrawAspect="Content" ObjectID="_1674129761" r:id="rId46"/>
        </w:object>
      </w:r>
      <w:r>
        <w:rPr>
          <w:smallCaps/>
          <w:sz w:val="28"/>
          <w:szCs w:val="28"/>
        </w:rPr>
        <w:t xml:space="preserve">                                                                      (38)</w:t>
      </w:r>
    </w:p>
    <w:p w:rsidR="00A45291" w:rsidRPr="005E2BF0" w:rsidRDefault="00A45291" w:rsidP="00A45291">
      <w:pPr>
        <w:shd w:val="clear" w:color="auto" w:fill="FFFFFF"/>
        <w:ind w:firstLine="709"/>
        <w:jc w:val="center"/>
        <w:rPr>
          <w:smallCaps/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                                                </w:t>
      </w:r>
      <w:r w:rsidRPr="005E2BF0">
        <w:rPr>
          <w:smallCaps/>
          <w:position w:val="-14"/>
          <w:sz w:val="28"/>
          <w:szCs w:val="28"/>
          <w:lang w:val="en-US"/>
        </w:rPr>
        <w:object w:dxaOrig="1920" w:dyaOrig="380">
          <v:shape id="_x0000_i1043" type="#_x0000_t75" style="width:96.3pt;height:18.7pt" o:ole="">
            <v:imagedata r:id="rId47" o:title=""/>
          </v:shape>
          <o:OLEObject Type="Embed" ProgID="Equation.3" ShapeID="_x0000_i1043" DrawAspect="Content" ObjectID="_1674129762" r:id="rId48"/>
        </w:object>
      </w:r>
      <w:r>
        <w:rPr>
          <w:smallCaps/>
          <w:sz w:val="28"/>
          <w:szCs w:val="28"/>
        </w:rPr>
        <w:t xml:space="preserve">                                                                      (39)</w:t>
      </w:r>
    </w:p>
    <w:p w:rsidR="00A45291" w:rsidRPr="005E2BF0" w:rsidRDefault="00A45291" w:rsidP="00A45291">
      <w:pPr>
        <w:shd w:val="clear" w:color="auto" w:fill="FFFFFF"/>
        <w:ind w:firstLine="709"/>
        <w:jc w:val="center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8"/>
          <w:sz w:val="28"/>
          <w:szCs w:val="28"/>
        </w:rPr>
        <w:t xml:space="preserve">Затем по накопленным частотам в дискретном ряду определяют численное </w:t>
      </w:r>
      <w:r>
        <w:rPr>
          <w:spacing w:val="-4"/>
          <w:sz w:val="28"/>
          <w:szCs w:val="28"/>
        </w:rPr>
        <w:t>значение.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В интервальном ряду распределения сначала указывают интервал, в котором лежит </w:t>
      </w:r>
      <w:r>
        <w:rPr>
          <w:sz w:val="28"/>
          <w:szCs w:val="28"/>
        </w:rPr>
        <w:t>квартиль, затем определяют ее численное значение по формуле: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Pr="00E967A5" w:rsidRDefault="00A45291" w:rsidP="00A45291">
      <w:pPr>
        <w:shd w:val="clear" w:color="auto" w:fill="FFFFFF"/>
        <w:tabs>
          <w:tab w:val="left" w:pos="3240"/>
          <w:tab w:val="left" w:pos="342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  <w:vertAlign w:val="subscript"/>
        </w:rPr>
        <w:t xml:space="preserve">                                                          </w:t>
      </w:r>
      <w:r w:rsidRPr="008E3070">
        <w:rPr>
          <w:position w:val="-14"/>
          <w:sz w:val="28"/>
          <w:szCs w:val="28"/>
          <w:vertAlign w:val="subscript"/>
          <w:lang w:val="en-US"/>
        </w:rPr>
        <w:object w:dxaOrig="2880" w:dyaOrig="380">
          <v:shape id="_x0000_i1044" type="#_x0000_t75" style="width:2in;height:18.7pt" o:ole="">
            <v:imagedata r:id="rId49" o:title=""/>
          </v:shape>
          <o:OLEObject Type="Embed" ProgID="Equation.3" ShapeID="_x0000_i1044" DrawAspect="Content" ObjectID="_1674129763" r:id="rId50"/>
        </w:object>
      </w:r>
      <w:r>
        <w:rPr>
          <w:sz w:val="28"/>
          <w:szCs w:val="28"/>
          <w:vertAlign w:val="subscript"/>
        </w:rPr>
        <w:t xml:space="preserve"> </w:t>
      </w:r>
      <w:r w:rsidRPr="008E3070">
        <w:rPr>
          <w:sz w:val="28"/>
          <w:szCs w:val="28"/>
          <w:vertAlign w:val="subscript"/>
        </w:rPr>
        <w:t xml:space="preserve">                          </w:t>
      </w:r>
      <w:r>
        <w:rPr>
          <w:sz w:val="28"/>
          <w:szCs w:val="28"/>
          <w:vertAlign w:val="subscript"/>
        </w:rPr>
        <w:t xml:space="preserve">                     </w:t>
      </w:r>
      <w:r w:rsidRPr="008E3070">
        <w:rPr>
          <w:sz w:val="28"/>
          <w:szCs w:val="28"/>
          <w:vertAlign w:val="subscript"/>
        </w:rPr>
        <w:t xml:space="preserve">                  </w:t>
      </w:r>
      <w:r>
        <w:rPr>
          <w:sz w:val="28"/>
          <w:szCs w:val="28"/>
        </w:rPr>
        <w:t>(40</w:t>
      </w:r>
      <w:r w:rsidRPr="00E967A5">
        <w:rPr>
          <w:sz w:val="28"/>
          <w:szCs w:val="28"/>
        </w:rPr>
        <w:t>)</w:t>
      </w:r>
    </w:p>
    <w:p w:rsidR="00A45291" w:rsidRPr="008E3070" w:rsidRDefault="00A45291" w:rsidP="00A45291">
      <w:pPr>
        <w:shd w:val="clear" w:color="auto" w:fill="FFFFFF"/>
        <w:ind w:firstLine="709"/>
        <w:jc w:val="center"/>
        <w:rPr>
          <w:sz w:val="28"/>
          <w:szCs w:val="28"/>
          <w:vertAlign w:val="subscript"/>
        </w:rPr>
      </w:pPr>
    </w:p>
    <w:p w:rsidR="00A45291" w:rsidRDefault="00A45291" w:rsidP="00A45291">
      <w:pPr>
        <w:shd w:val="clear" w:color="auto" w:fill="FFFFFF"/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где: </w:t>
      </w:r>
      <w:proofErr w:type="spellStart"/>
      <w:r>
        <w:rPr>
          <w:smallCaps/>
          <w:spacing w:val="-1"/>
          <w:sz w:val="28"/>
          <w:szCs w:val="28"/>
          <w:lang w:val="en-US"/>
        </w:rPr>
        <w:t>x</w:t>
      </w:r>
      <w:r>
        <w:rPr>
          <w:smallCaps/>
          <w:spacing w:val="-1"/>
          <w:sz w:val="28"/>
          <w:szCs w:val="28"/>
          <w:vertAlign w:val="subscript"/>
          <w:lang w:val="en-US"/>
        </w:rPr>
        <w:t>q</w:t>
      </w:r>
      <w:proofErr w:type="spellEnd"/>
      <w:r w:rsidRPr="009367BF">
        <w:rPr>
          <w:smallCaps/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- нижняя граница интервала, в котором находится квартиль;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        </w:t>
      </w:r>
      <w:proofErr w:type="gramStart"/>
      <w:r>
        <w:rPr>
          <w:spacing w:val="-3"/>
          <w:sz w:val="28"/>
          <w:szCs w:val="28"/>
          <w:lang w:val="en-US"/>
        </w:rPr>
        <w:t>S</w:t>
      </w:r>
      <w:r>
        <w:rPr>
          <w:spacing w:val="-3"/>
          <w:sz w:val="28"/>
          <w:szCs w:val="28"/>
          <w:vertAlign w:val="subscript"/>
        </w:rPr>
        <w:t>(</w:t>
      </w:r>
      <w:proofErr w:type="gramEnd"/>
      <w:r>
        <w:rPr>
          <w:spacing w:val="-3"/>
          <w:sz w:val="28"/>
          <w:szCs w:val="28"/>
          <w:vertAlign w:val="subscript"/>
          <w:lang w:val="en-US"/>
        </w:rPr>
        <w:t>Q</w:t>
      </w:r>
      <w:r>
        <w:rPr>
          <w:spacing w:val="-3"/>
          <w:sz w:val="28"/>
          <w:szCs w:val="28"/>
          <w:vertAlign w:val="subscript"/>
        </w:rPr>
        <w:t xml:space="preserve">-1) </w:t>
      </w:r>
      <w:r>
        <w:rPr>
          <w:spacing w:val="-3"/>
          <w:sz w:val="28"/>
          <w:szCs w:val="28"/>
        </w:rPr>
        <w:t xml:space="preserve">- накопленная частота интервала, предшествующего тому, в котором находится </w:t>
      </w:r>
      <w:r>
        <w:rPr>
          <w:spacing w:val="-2"/>
          <w:sz w:val="28"/>
          <w:szCs w:val="28"/>
        </w:rPr>
        <w:t>квартиль;</w:t>
      </w:r>
    </w:p>
    <w:p w:rsidR="00A45291" w:rsidRDefault="00A45291" w:rsidP="00A45291">
      <w:pPr>
        <w:shd w:val="clear" w:color="auto" w:fill="FFFFFF"/>
        <w:ind w:firstLine="709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       </w:t>
      </w:r>
      <w:proofErr w:type="spellStart"/>
      <w:proofErr w:type="gramStart"/>
      <w:r>
        <w:rPr>
          <w:spacing w:val="-2"/>
          <w:sz w:val="28"/>
          <w:szCs w:val="28"/>
          <w:lang w:val="en-US"/>
        </w:rPr>
        <w:t>f</w:t>
      </w:r>
      <w:r>
        <w:rPr>
          <w:spacing w:val="-2"/>
          <w:sz w:val="28"/>
          <w:szCs w:val="28"/>
          <w:vertAlign w:val="subscript"/>
          <w:lang w:val="en-US"/>
        </w:rPr>
        <w:t>Q</w:t>
      </w:r>
      <w:proofErr w:type="spellEnd"/>
      <w:proofErr w:type="gramEnd"/>
      <w:r>
        <w:rPr>
          <w:spacing w:val="-2"/>
          <w:sz w:val="28"/>
          <w:szCs w:val="28"/>
        </w:rPr>
        <w:t xml:space="preserve"> - частота интервала, в котором находится квартиль.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сравнении </w:t>
      </w:r>
      <w:proofErr w:type="spellStart"/>
      <w:r>
        <w:rPr>
          <w:sz w:val="28"/>
          <w:szCs w:val="28"/>
        </w:rPr>
        <w:t>колеблемости</w:t>
      </w:r>
      <w:proofErr w:type="spellEnd"/>
      <w:r>
        <w:rPr>
          <w:sz w:val="28"/>
          <w:szCs w:val="28"/>
        </w:rPr>
        <w:t xml:space="preserve"> различных признаков в одной и той же совокупности </w:t>
      </w:r>
      <w:r>
        <w:rPr>
          <w:spacing w:val="10"/>
          <w:sz w:val="28"/>
          <w:szCs w:val="28"/>
        </w:rPr>
        <w:t xml:space="preserve">или же при сравнении </w:t>
      </w:r>
      <w:proofErr w:type="spellStart"/>
      <w:r>
        <w:rPr>
          <w:spacing w:val="10"/>
          <w:sz w:val="28"/>
          <w:szCs w:val="28"/>
        </w:rPr>
        <w:t>колеблемости</w:t>
      </w:r>
      <w:proofErr w:type="spellEnd"/>
      <w:r>
        <w:rPr>
          <w:spacing w:val="10"/>
          <w:sz w:val="28"/>
          <w:szCs w:val="28"/>
        </w:rPr>
        <w:t xml:space="preserve"> одного и того же признака в нескольких </w:t>
      </w:r>
      <w:r>
        <w:rPr>
          <w:spacing w:val="1"/>
          <w:sz w:val="28"/>
          <w:szCs w:val="28"/>
        </w:rPr>
        <w:t>совокупностях с различной величиной средней арифметической используются относи</w:t>
      </w:r>
      <w:r>
        <w:rPr>
          <w:spacing w:val="1"/>
          <w:sz w:val="28"/>
          <w:szCs w:val="28"/>
        </w:rPr>
        <w:softHyphen/>
      </w:r>
      <w:r>
        <w:rPr>
          <w:spacing w:val="-1"/>
          <w:sz w:val="28"/>
          <w:szCs w:val="28"/>
        </w:rPr>
        <w:t xml:space="preserve">тельные показатели вариации. Они вычисляются как отношение абсолютных показателей </w:t>
      </w:r>
      <w:r>
        <w:rPr>
          <w:sz w:val="28"/>
          <w:szCs w:val="28"/>
        </w:rPr>
        <w:t>вариации к средней арифметической (или медиане) и чаще всего выражаются в процентах.</w:t>
      </w:r>
    </w:p>
    <w:p w:rsidR="00A45291" w:rsidRDefault="00A45291" w:rsidP="00A45291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>Формулы расчета относительных показателей вариации следующие:</w:t>
      </w:r>
    </w:p>
    <w:p w:rsidR="00A45291" w:rsidRPr="00F43D42" w:rsidRDefault="00A45291" w:rsidP="00A45291">
      <w:pPr>
        <w:widowControl w:val="0"/>
        <w:numPr>
          <w:ilvl w:val="0"/>
          <w:numId w:val="1"/>
        </w:numPr>
        <w:shd w:val="clear" w:color="auto" w:fill="FFFFFF"/>
        <w:tabs>
          <w:tab w:val="left" w:pos="1334"/>
        </w:tabs>
        <w:autoSpaceDE w:val="0"/>
        <w:autoSpaceDN w:val="0"/>
        <w:adjustRightInd w:val="0"/>
        <w:ind w:firstLine="709"/>
        <w:rPr>
          <w:sz w:val="28"/>
          <w:szCs w:val="28"/>
        </w:rPr>
      </w:pPr>
      <w:r>
        <w:rPr>
          <w:spacing w:val="-2"/>
          <w:sz w:val="28"/>
          <w:szCs w:val="28"/>
        </w:rPr>
        <w:t>коэффициент осцилляции:</w:t>
      </w:r>
    </w:p>
    <w:p w:rsidR="00A45291" w:rsidRPr="008E3070" w:rsidRDefault="00A45291" w:rsidP="00A45291">
      <w:pPr>
        <w:widowControl w:val="0"/>
        <w:numPr>
          <w:ilvl w:val="0"/>
          <w:numId w:val="1"/>
        </w:numPr>
        <w:shd w:val="clear" w:color="auto" w:fill="FFFFFF"/>
        <w:tabs>
          <w:tab w:val="left" w:pos="1334"/>
        </w:tabs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A45291" w:rsidRDefault="00A45291" w:rsidP="00A45291">
      <w:pPr>
        <w:widowControl w:val="0"/>
        <w:shd w:val="clear" w:color="auto" w:fill="FFFFFF"/>
        <w:tabs>
          <w:tab w:val="left" w:pos="1334"/>
          <w:tab w:val="left" w:pos="3420"/>
        </w:tabs>
        <w:autoSpaceDE w:val="0"/>
        <w:autoSpaceDN w:val="0"/>
        <w:adjustRightInd w:val="0"/>
        <w:jc w:val="center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                                                  </w:t>
      </w:r>
      <w:r w:rsidRPr="008E3070">
        <w:rPr>
          <w:spacing w:val="-2"/>
          <w:position w:val="-24"/>
          <w:sz w:val="28"/>
          <w:szCs w:val="28"/>
        </w:rPr>
        <w:object w:dxaOrig="1400" w:dyaOrig="620">
          <v:shape id="_x0000_i1045" type="#_x0000_t75" style="width:70.15pt;height:30.85pt" o:ole="">
            <v:imagedata r:id="rId51" o:title=""/>
          </v:shape>
          <o:OLEObject Type="Embed" ProgID="Equation.3" ShapeID="_x0000_i1045" DrawAspect="Content" ObjectID="_1674129764" r:id="rId52"/>
        </w:object>
      </w:r>
      <w:r>
        <w:rPr>
          <w:spacing w:val="-2"/>
          <w:sz w:val="28"/>
          <w:szCs w:val="28"/>
        </w:rPr>
        <w:t xml:space="preserve">                                                                (41)</w:t>
      </w:r>
    </w:p>
    <w:p w:rsidR="00A45291" w:rsidRDefault="00A45291" w:rsidP="00A45291">
      <w:pPr>
        <w:widowControl w:val="0"/>
        <w:shd w:val="clear" w:color="auto" w:fill="FFFFFF"/>
        <w:tabs>
          <w:tab w:val="left" w:pos="1334"/>
          <w:tab w:val="left" w:pos="3420"/>
        </w:tabs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A45291" w:rsidRPr="00F43D42" w:rsidRDefault="00A45291" w:rsidP="00A45291">
      <w:pPr>
        <w:widowControl w:val="0"/>
        <w:numPr>
          <w:ilvl w:val="0"/>
          <w:numId w:val="1"/>
        </w:numPr>
        <w:shd w:val="clear" w:color="auto" w:fill="FFFFFF"/>
        <w:tabs>
          <w:tab w:val="left" w:pos="1334"/>
        </w:tabs>
        <w:autoSpaceDE w:val="0"/>
        <w:autoSpaceDN w:val="0"/>
        <w:adjustRightInd w:val="0"/>
        <w:ind w:firstLine="709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относительное линейное отклонение: </w:t>
      </w:r>
    </w:p>
    <w:p w:rsidR="00A45291" w:rsidRPr="008E3070" w:rsidRDefault="00A45291" w:rsidP="00A45291">
      <w:pPr>
        <w:widowControl w:val="0"/>
        <w:numPr>
          <w:ilvl w:val="0"/>
          <w:numId w:val="1"/>
        </w:numPr>
        <w:shd w:val="clear" w:color="auto" w:fill="FFFFFF"/>
        <w:tabs>
          <w:tab w:val="left" w:pos="1334"/>
        </w:tabs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A45291" w:rsidRDefault="00A45291" w:rsidP="00A45291">
      <w:pPr>
        <w:widowControl w:val="0"/>
        <w:shd w:val="clear" w:color="auto" w:fill="FFFFFF"/>
        <w:tabs>
          <w:tab w:val="left" w:pos="1334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QUOTE </w:instrText>
      </w:r>
      <w:r>
        <w:rPr>
          <w:noProof/>
          <w:sz w:val="28"/>
          <w:szCs w:val="28"/>
        </w:rPr>
        <w:drawing>
          <wp:inline distT="0" distB="0" distL="0" distR="0">
            <wp:extent cx="1033145" cy="356235"/>
            <wp:effectExtent l="0" t="0" r="0" b="571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35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instrText xml:space="preserve"> </w:instrText>
      </w:r>
      <w:r>
        <w:rPr>
          <w:sz w:val="28"/>
          <w:szCs w:val="28"/>
        </w:rPr>
        <w:fldChar w:fldCharType="separate"/>
      </w:r>
      <w:r w:rsidRPr="008E3070">
        <w:rPr>
          <w:position w:val="-10"/>
          <w:sz w:val="28"/>
          <w:szCs w:val="28"/>
        </w:rPr>
        <w:object w:dxaOrig="180" w:dyaOrig="340">
          <v:shape id="_x0000_i1046" type="#_x0000_t75" style="width:9.35pt;height:16.85pt" o:ole="">
            <v:imagedata r:id="rId54" o:title=""/>
          </v:shape>
          <o:OLEObject Type="Embed" ProgID="Equation.3" ShapeID="_x0000_i1046" DrawAspect="Content" ObjectID="_1674129765" r:id="rId55"/>
        </w:objec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                                            </w:t>
      </w:r>
      <w:r w:rsidRPr="008E3070">
        <w:rPr>
          <w:position w:val="-26"/>
          <w:sz w:val="28"/>
          <w:szCs w:val="28"/>
        </w:rPr>
        <w:object w:dxaOrig="1359" w:dyaOrig="700">
          <v:shape id="_x0000_i1047" type="#_x0000_t75" style="width:68.25pt;height:34.6pt" o:ole="">
            <v:imagedata r:id="rId56" o:title=""/>
          </v:shape>
          <o:OLEObject Type="Embed" ProgID="Equation.3" ShapeID="_x0000_i1047" DrawAspect="Content" ObjectID="_1674129766" r:id="rId57"/>
        </w:object>
      </w:r>
      <w:r>
        <w:rPr>
          <w:sz w:val="28"/>
          <w:szCs w:val="28"/>
        </w:rPr>
        <w:t xml:space="preserve">                                                                (42)</w:t>
      </w:r>
    </w:p>
    <w:p w:rsidR="00A45291" w:rsidRDefault="00A45291" w:rsidP="00A45291">
      <w:pPr>
        <w:widowControl w:val="0"/>
        <w:shd w:val="clear" w:color="auto" w:fill="FFFFFF"/>
        <w:tabs>
          <w:tab w:val="left" w:pos="1334"/>
        </w:tabs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A45291" w:rsidRPr="00F43D42" w:rsidRDefault="00A45291" w:rsidP="00A45291">
      <w:pPr>
        <w:widowControl w:val="0"/>
        <w:numPr>
          <w:ilvl w:val="0"/>
          <w:numId w:val="1"/>
        </w:numPr>
        <w:shd w:val="clear" w:color="auto" w:fill="FFFFFF"/>
        <w:tabs>
          <w:tab w:val="left" w:pos="1334"/>
        </w:tabs>
        <w:autoSpaceDE w:val="0"/>
        <w:autoSpaceDN w:val="0"/>
        <w:adjustRightInd w:val="0"/>
        <w:ind w:firstLine="709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коэффициент вариации:  </w:t>
      </w:r>
    </w:p>
    <w:p w:rsidR="00A45291" w:rsidRPr="0061302A" w:rsidRDefault="00A45291" w:rsidP="00A45291">
      <w:pPr>
        <w:widowControl w:val="0"/>
        <w:numPr>
          <w:ilvl w:val="0"/>
          <w:numId w:val="1"/>
        </w:numPr>
        <w:shd w:val="clear" w:color="auto" w:fill="FFFFFF"/>
        <w:tabs>
          <w:tab w:val="left" w:pos="1334"/>
        </w:tabs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A45291" w:rsidRDefault="00A45291" w:rsidP="00A45291">
      <w:pPr>
        <w:widowControl w:val="0"/>
        <w:shd w:val="clear" w:color="auto" w:fill="FFFFFF"/>
        <w:tabs>
          <w:tab w:val="left" w:pos="1334"/>
          <w:tab w:val="left" w:pos="3060"/>
          <w:tab w:val="left" w:pos="3420"/>
          <w:tab w:val="left" w:pos="3600"/>
        </w:tabs>
        <w:autoSpaceDE w:val="0"/>
        <w:autoSpaceDN w:val="0"/>
        <w:adjustRightInd w:val="0"/>
        <w:jc w:val="center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                                                  </w:t>
      </w:r>
      <w:r w:rsidRPr="0061302A">
        <w:rPr>
          <w:spacing w:val="-2"/>
          <w:position w:val="-26"/>
          <w:sz w:val="28"/>
          <w:szCs w:val="28"/>
        </w:rPr>
        <w:object w:dxaOrig="1219" w:dyaOrig="639">
          <v:shape id="_x0000_i1048" type="#_x0000_t75" style="width:60.8pt;height:31.8pt" o:ole="">
            <v:imagedata r:id="rId58" o:title=""/>
          </v:shape>
          <o:OLEObject Type="Embed" ProgID="Equation.3" ShapeID="_x0000_i1048" DrawAspect="Content" ObjectID="_1674129767" r:id="rId59"/>
        </w:object>
      </w:r>
      <w:r>
        <w:rPr>
          <w:spacing w:val="-2"/>
          <w:sz w:val="28"/>
          <w:szCs w:val="28"/>
        </w:rPr>
        <w:t xml:space="preserve">                                                                   (43)</w:t>
      </w:r>
    </w:p>
    <w:p w:rsidR="00A45291" w:rsidRDefault="00A45291" w:rsidP="00A45291">
      <w:pPr>
        <w:widowControl w:val="0"/>
        <w:shd w:val="clear" w:color="auto" w:fill="FFFFFF"/>
        <w:tabs>
          <w:tab w:val="left" w:pos="1334"/>
          <w:tab w:val="left" w:pos="3060"/>
          <w:tab w:val="left" w:pos="3420"/>
          <w:tab w:val="left" w:pos="3600"/>
        </w:tabs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часто применяется коэффициент вариации. Его применяют не только для сравнительной оценки вариации, но и для характеристики однородности совокупности. </w:t>
      </w:r>
      <w:r>
        <w:rPr>
          <w:spacing w:val="-1"/>
          <w:sz w:val="28"/>
          <w:szCs w:val="28"/>
        </w:rPr>
        <w:t xml:space="preserve">Совокупность считается однородной, если коэффициент вариации не превышает 33% (для распределений, близких к </w:t>
      </w:r>
      <w:proofErr w:type="gramStart"/>
      <w:r>
        <w:rPr>
          <w:spacing w:val="-1"/>
          <w:sz w:val="28"/>
          <w:szCs w:val="28"/>
        </w:rPr>
        <w:t>нормальному</w:t>
      </w:r>
      <w:proofErr w:type="gramEnd"/>
      <w:r>
        <w:rPr>
          <w:spacing w:val="-1"/>
          <w:sz w:val="28"/>
          <w:szCs w:val="28"/>
        </w:rPr>
        <w:t>).</w:t>
      </w:r>
    </w:p>
    <w:p w:rsidR="00A45291" w:rsidRDefault="00A45291" w:rsidP="00A45291">
      <w:pPr>
        <w:shd w:val="clear" w:color="auto" w:fill="FFFFFF"/>
        <w:ind w:firstLine="709"/>
        <w:rPr>
          <w:spacing w:val="-1"/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>
        <w:rPr>
          <w:b/>
          <w:spacing w:val="-1"/>
          <w:sz w:val="28"/>
          <w:szCs w:val="28"/>
        </w:rPr>
        <w:t>7.3 Сложение дисперсий изучаемого признака</w:t>
      </w:r>
    </w:p>
    <w:p w:rsidR="00A45291" w:rsidRPr="009367BF" w:rsidRDefault="00A45291" w:rsidP="00A45291">
      <w:pPr>
        <w:shd w:val="clear" w:color="auto" w:fill="FFFFFF"/>
        <w:ind w:firstLine="709"/>
        <w:jc w:val="both"/>
        <w:rPr>
          <w:spacing w:val="8"/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>
        <w:rPr>
          <w:spacing w:val="8"/>
          <w:sz w:val="28"/>
          <w:szCs w:val="28"/>
        </w:rPr>
        <w:t xml:space="preserve">Изучая дисперсию интересующего нас признака в пределах исследуемой </w:t>
      </w:r>
      <w:r>
        <w:rPr>
          <w:spacing w:val="7"/>
          <w:sz w:val="28"/>
          <w:szCs w:val="28"/>
        </w:rPr>
        <w:t xml:space="preserve">совокупности и опираясь на общую среднюю в расчетах, нельзя оценить влияние </w:t>
      </w:r>
      <w:r>
        <w:rPr>
          <w:sz w:val="28"/>
          <w:szCs w:val="28"/>
        </w:rPr>
        <w:t xml:space="preserve">отдельных факторов, определяющих </w:t>
      </w:r>
      <w:proofErr w:type="spellStart"/>
      <w:r>
        <w:rPr>
          <w:sz w:val="28"/>
          <w:szCs w:val="28"/>
        </w:rPr>
        <w:t>колеблемость</w:t>
      </w:r>
      <w:proofErr w:type="spellEnd"/>
      <w:r>
        <w:rPr>
          <w:sz w:val="28"/>
          <w:szCs w:val="28"/>
        </w:rPr>
        <w:t xml:space="preserve"> индивидуальных значений (вариант) признака.</w:t>
      </w:r>
      <w:proofErr w:type="gramEnd"/>
      <w:r>
        <w:rPr>
          <w:sz w:val="28"/>
          <w:szCs w:val="28"/>
        </w:rPr>
        <w:t xml:space="preserve"> Это можно сделать при помощи метода группировок, когда единицы изучаемой </w:t>
      </w:r>
      <w:r>
        <w:rPr>
          <w:spacing w:val="3"/>
          <w:sz w:val="28"/>
          <w:szCs w:val="28"/>
        </w:rPr>
        <w:t xml:space="preserve">совокупности подразделяются на однородные группы по признаку-фактору. При этом </w:t>
      </w:r>
      <w:r>
        <w:rPr>
          <w:sz w:val="28"/>
          <w:szCs w:val="28"/>
        </w:rPr>
        <w:t>кроме общей средней для всей совокупности исчисляются средние по отдельным группам (групповые или частные средние) и три показателя дисперсии:</w:t>
      </w:r>
    </w:p>
    <w:p w:rsidR="00A45291" w:rsidRDefault="00A45291" w:rsidP="00A45291">
      <w:pPr>
        <w:pStyle w:val="ListParagraph"/>
        <w:shd w:val="clear" w:color="auto" w:fill="FFFFFF"/>
        <w:tabs>
          <w:tab w:val="left" w:pos="993"/>
          <w:tab w:val="left" w:pos="1276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1.общая дисперсия;</w:t>
      </w:r>
    </w:p>
    <w:p w:rsidR="00A45291" w:rsidRDefault="00A45291" w:rsidP="00A45291">
      <w:pPr>
        <w:numPr>
          <w:ilvl w:val="0"/>
          <w:numId w:val="2"/>
        </w:numPr>
        <w:shd w:val="clear" w:color="auto" w:fill="FFFFFF"/>
        <w:tabs>
          <w:tab w:val="left" w:pos="993"/>
          <w:tab w:val="left" w:pos="1276"/>
          <w:tab w:val="left" w:pos="1502"/>
        </w:tabs>
        <w:contextualSpacing/>
        <w:rPr>
          <w:sz w:val="28"/>
          <w:szCs w:val="28"/>
        </w:rPr>
      </w:pPr>
      <w:r>
        <w:rPr>
          <w:sz w:val="28"/>
          <w:szCs w:val="28"/>
        </w:rPr>
        <w:t>межгрупповая дисперсия;</w:t>
      </w:r>
    </w:p>
    <w:p w:rsidR="00A45291" w:rsidRDefault="00A45291" w:rsidP="00A45291">
      <w:pPr>
        <w:numPr>
          <w:ilvl w:val="0"/>
          <w:numId w:val="2"/>
        </w:numPr>
        <w:shd w:val="clear" w:color="auto" w:fill="FFFFFF"/>
        <w:tabs>
          <w:tab w:val="left" w:pos="993"/>
          <w:tab w:val="left" w:pos="1276"/>
        </w:tabs>
        <w:contextualSpacing/>
        <w:rPr>
          <w:sz w:val="28"/>
          <w:szCs w:val="28"/>
        </w:rPr>
      </w:pPr>
      <w:r>
        <w:rPr>
          <w:spacing w:val="-1"/>
          <w:sz w:val="28"/>
          <w:szCs w:val="28"/>
        </w:rPr>
        <w:t>средняя внутригрупповая дисперсия.</w:t>
      </w:r>
    </w:p>
    <w:p w:rsidR="00A45291" w:rsidRDefault="00A45291" w:rsidP="00A45291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>
        <w:rPr>
          <w:b/>
          <w:spacing w:val="2"/>
          <w:sz w:val="28"/>
          <w:szCs w:val="28"/>
        </w:rPr>
        <w:t>Величина общей дисперсии</w:t>
      </w:r>
      <w:r>
        <w:rPr>
          <w:spacing w:val="2"/>
          <w:sz w:val="28"/>
          <w:szCs w:val="28"/>
        </w:rPr>
        <w:t xml:space="preserve"> (</w:t>
      </w:r>
      <w:r>
        <w:rPr>
          <w:b/>
          <w:spacing w:val="-1"/>
          <w:position w:val="-6"/>
          <w:sz w:val="28"/>
          <w:szCs w:val="28"/>
        </w:rPr>
        <w:object w:dxaOrig="240" w:dyaOrig="220">
          <v:shape id="_x0000_i1049" type="#_x0000_t75" style="width:16.85pt;height:13.1pt" o:ole="">
            <v:imagedata r:id="rId60" o:title=""/>
          </v:shape>
          <o:OLEObject Type="Embed" ProgID="Equation.3" ShapeID="_x0000_i1049" DrawAspect="Content" ObjectID="_1674129768" r:id="rId61"/>
        </w:object>
      </w:r>
      <w:r>
        <w:rPr>
          <w:spacing w:val="2"/>
          <w:sz w:val="28"/>
          <w:szCs w:val="28"/>
          <w:vertAlign w:val="subscript"/>
        </w:rPr>
        <w:t>0</w:t>
      </w:r>
      <w:r>
        <w:rPr>
          <w:spacing w:val="2"/>
          <w:sz w:val="28"/>
          <w:szCs w:val="28"/>
          <w:vertAlign w:val="superscript"/>
        </w:rPr>
        <w:t>2</w:t>
      </w:r>
      <w:r>
        <w:rPr>
          <w:spacing w:val="2"/>
          <w:sz w:val="28"/>
          <w:szCs w:val="28"/>
        </w:rPr>
        <w:t xml:space="preserve">) характеризует вариацию признака под влиянием всех   факторов,   формирующих  уровень  признака  у  единиц  данной  совокупности,   и </w:t>
      </w:r>
      <w:r>
        <w:rPr>
          <w:spacing w:val="-1"/>
          <w:sz w:val="28"/>
          <w:szCs w:val="28"/>
        </w:rPr>
        <w:t>определяется по формуле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w w:val="80"/>
          <w:sz w:val="28"/>
          <w:szCs w:val="28"/>
        </w:rPr>
        <w:t xml:space="preserve">                                                 </w:t>
      </w:r>
      <w:r w:rsidRPr="00916694">
        <w:rPr>
          <w:w w:val="80"/>
          <w:position w:val="-32"/>
          <w:sz w:val="28"/>
          <w:szCs w:val="28"/>
        </w:rPr>
        <w:object w:dxaOrig="2120" w:dyaOrig="840">
          <v:shape id="_x0000_i1050" type="#_x0000_t75" style="width:105.65pt;height:42.1pt" o:ole="">
            <v:imagedata r:id="rId62" o:title=""/>
          </v:shape>
          <o:OLEObject Type="Embed" ProgID="Equation.3" ShapeID="_x0000_i1050" DrawAspect="Content" ObjectID="_1674129769" r:id="rId63"/>
        </w:object>
      </w:r>
      <w:r>
        <w:rPr>
          <w:w w:val="80"/>
          <w:sz w:val="28"/>
          <w:szCs w:val="28"/>
        </w:rPr>
        <w:t xml:space="preserve">                                                                </w:t>
      </w:r>
      <w:r w:rsidRPr="004F16F8">
        <w:rPr>
          <w:sz w:val="28"/>
          <w:szCs w:val="28"/>
        </w:rPr>
        <w:t>(4</w:t>
      </w:r>
      <w:r>
        <w:rPr>
          <w:sz w:val="28"/>
          <w:szCs w:val="28"/>
        </w:rPr>
        <w:t>4</w:t>
      </w:r>
      <w:r w:rsidRPr="004F16F8">
        <w:rPr>
          <w:sz w:val="28"/>
          <w:szCs w:val="28"/>
        </w:rPr>
        <w:t>)</w:t>
      </w:r>
    </w:p>
    <w:p w:rsidR="00A45291" w:rsidRPr="004F16F8" w:rsidRDefault="00A45291" w:rsidP="00A45291">
      <w:pPr>
        <w:shd w:val="clear" w:color="auto" w:fill="FFFFFF"/>
        <w:ind w:firstLine="709"/>
        <w:jc w:val="center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где х</w:t>
      </w:r>
      <w:r>
        <w:rPr>
          <w:spacing w:val="-1"/>
          <w:sz w:val="28"/>
          <w:szCs w:val="28"/>
          <w:vertAlign w:val="subscript"/>
        </w:rPr>
        <w:t xml:space="preserve">о </w:t>
      </w:r>
      <w:r>
        <w:rPr>
          <w:spacing w:val="-1"/>
          <w:sz w:val="28"/>
          <w:szCs w:val="28"/>
        </w:rPr>
        <w:t xml:space="preserve">- </w:t>
      </w:r>
      <w:proofErr w:type="gramStart"/>
      <w:r>
        <w:rPr>
          <w:spacing w:val="-1"/>
          <w:sz w:val="28"/>
          <w:szCs w:val="28"/>
        </w:rPr>
        <w:t>общая</w:t>
      </w:r>
      <w:proofErr w:type="gramEnd"/>
      <w:r>
        <w:rPr>
          <w:spacing w:val="-1"/>
          <w:sz w:val="28"/>
          <w:szCs w:val="28"/>
        </w:rPr>
        <w:t xml:space="preserve"> средняя арифметическая для всей изучаемой совокупности.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9"/>
          <w:sz w:val="28"/>
          <w:szCs w:val="28"/>
        </w:rPr>
        <w:t xml:space="preserve">Межгрупповая дисперсия (дисперсия </w:t>
      </w:r>
      <w:proofErr w:type="gramStart"/>
      <w:r>
        <w:rPr>
          <w:spacing w:val="9"/>
          <w:sz w:val="28"/>
          <w:szCs w:val="28"/>
        </w:rPr>
        <w:t>групповых</w:t>
      </w:r>
      <w:proofErr w:type="gramEnd"/>
      <w:r>
        <w:rPr>
          <w:spacing w:val="9"/>
          <w:sz w:val="28"/>
          <w:szCs w:val="28"/>
        </w:rPr>
        <w:t xml:space="preserve"> средних δ</w:t>
      </w:r>
      <w:r>
        <w:rPr>
          <w:spacing w:val="9"/>
          <w:sz w:val="28"/>
          <w:szCs w:val="28"/>
          <w:vertAlign w:val="superscript"/>
        </w:rPr>
        <w:t>2</w:t>
      </w:r>
      <w:r>
        <w:rPr>
          <w:spacing w:val="9"/>
          <w:sz w:val="28"/>
          <w:szCs w:val="28"/>
        </w:rPr>
        <w:t xml:space="preserve">) отражает </w:t>
      </w:r>
      <w:r>
        <w:rPr>
          <w:spacing w:val="-1"/>
          <w:sz w:val="28"/>
          <w:szCs w:val="28"/>
        </w:rPr>
        <w:t xml:space="preserve">систематическую вариацию, т. е. те различия в величине изучаемого признака, которые </w:t>
      </w:r>
      <w:r>
        <w:rPr>
          <w:sz w:val="28"/>
          <w:szCs w:val="28"/>
        </w:rPr>
        <w:t>возникают под влиянием фактора, положенного в основу группировки. Межгрупповая дисперсия определяется по формуле: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3240"/>
          <w:tab w:val="left" w:pos="3420"/>
        </w:tabs>
        <w:ind w:firstLine="709"/>
        <w:jc w:val="center"/>
        <w:rPr>
          <w:sz w:val="28"/>
          <w:szCs w:val="28"/>
        </w:rPr>
      </w:pPr>
      <w:r>
        <w:rPr>
          <w:w w:val="80"/>
          <w:sz w:val="28"/>
          <w:szCs w:val="28"/>
        </w:rPr>
        <w:lastRenderedPageBreak/>
        <w:t xml:space="preserve">                                                </w:t>
      </w:r>
      <w:r w:rsidRPr="00916694">
        <w:rPr>
          <w:w w:val="80"/>
          <w:position w:val="-32"/>
          <w:sz w:val="28"/>
          <w:szCs w:val="28"/>
        </w:rPr>
        <w:object w:dxaOrig="2320" w:dyaOrig="840">
          <v:shape id="_x0000_i1051" type="#_x0000_t75" style="width:115.95pt;height:42.1pt" o:ole="">
            <v:imagedata r:id="rId64" o:title=""/>
          </v:shape>
          <o:OLEObject Type="Embed" ProgID="Equation.3" ShapeID="_x0000_i1051" DrawAspect="Content" ObjectID="_1674129770" r:id="rId65"/>
        </w:object>
      </w:r>
      <w:r>
        <w:rPr>
          <w:w w:val="80"/>
          <w:sz w:val="28"/>
          <w:szCs w:val="28"/>
        </w:rPr>
        <w:t xml:space="preserve">                                                             </w:t>
      </w:r>
      <w:r>
        <w:rPr>
          <w:sz w:val="28"/>
          <w:szCs w:val="28"/>
        </w:rPr>
        <w:t>(45</w:t>
      </w:r>
      <w:r w:rsidRPr="00E50C91">
        <w:rPr>
          <w:sz w:val="28"/>
          <w:szCs w:val="28"/>
        </w:rPr>
        <w:t>)</w:t>
      </w:r>
    </w:p>
    <w:p w:rsidR="00A45291" w:rsidRPr="00E50C91" w:rsidRDefault="00A45291" w:rsidP="00A45291">
      <w:pPr>
        <w:shd w:val="clear" w:color="auto" w:fill="FFFFFF"/>
        <w:tabs>
          <w:tab w:val="left" w:pos="3240"/>
          <w:tab w:val="left" w:pos="3420"/>
        </w:tabs>
        <w:ind w:firstLine="709"/>
        <w:jc w:val="center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где </w:t>
      </w:r>
      <w:r>
        <w:rPr>
          <w:spacing w:val="-3"/>
          <w:sz w:val="28"/>
          <w:szCs w:val="28"/>
        </w:rPr>
        <w:fldChar w:fldCharType="begin"/>
      </w:r>
      <w:r>
        <w:rPr>
          <w:spacing w:val="-3"/>
          <w:sz w:val="28"/>
          <w:szCs w:val="28"/>
        </w:rPr>
        <w:instrText xml:space="preserve"> QUOTE </w:instrText>
      </w:r>
      <w:r>
        <w:rPr>
          <w:noProof/>
          <w:sz w:val="28"/>
          <w:szCs w:val="28"/>
        </w:rPr>
        <w:drawing>
          <wp:inline distT="0" distB="0" distL="0" distR="0">
            <wp:extent cx="225425" cy="14224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3"/>
          <w:sz w:val="28"/>
          <w:szCs w:val="28"/>
        </w:rPr>
        <w:instrText xml:space="preserve"> </w:instrText>
      </w:r>
      <w:r>
        <w:rPr>
          <w:spacing w:val="-3"/>
          <w:sz w:val="28"/>
          <w:szCs w:val="28"/>
        </w:rPr>
        <w:fldChar w:fldCharType="separate"/>
      </w:r>
      <w:r>
        <w:rPr>
          <w:noProof/>
          <w:sz w:val="28"/>
          <w:szCs w:val="28"/>
        </w:rPr>
        <w:drawing>
          <wp:inline distT="0" distB="0" distL="0" distR="0">
            <wp:extent cx="225425" cy="14224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3"/>
          <w:sz w:val="28"/>
          <w:szCs w:val="28"/>
        </w:rPr>
        <w:fldChar w:fldCharType="end"/>
      </w:r>
      <w:r>
        <w:rPr>
          <w:spacing w:val="-3"/>
          <w:sz w:val="28"/>
          <w:szCs w:val="28"/>
        </w:rPr>
        <w:t xml:space="preserve">- </w:t>
      </w:r>
      <w:proofErr w:type="gramStart"/>
      <w:r>
        <w:rPr>
          <w:spacing w:val="-3"/>
          <w:sz w:val="28"/>
          <w:szCs w:val="28"/>
        </w:rPr>
        <w:t>средняя</w:t>
      </w:r>
      <w:proofErr w:type="gramEnd"/>
      <w:r>
        <w:rPr>
          <w:spacing w:val="-3"/>
          <w:sz w:val="28"/>
          <w:szCs w:val="28"/>
        </w:rPr>
        <w:t xml:space="preserve"> по отдельном группе;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              </w:t>
      </w:r>
      <w:proofErr w:type="spellStart"/>
      <w:proofErr w:type="gramStart"/>
      <w:r>
        <w:rPr>
          <w:spacing w:val="-2"/>
          <w:sz w:val="28"/>
          <w:szCs w:val="28"/>
          <w:lang w:val="en-US"/>
        </w:rPr>
        <w:t>n</w:t>
      </w:r>
      <w:r>
        <w:rPr>
          <w:spacing w:val="-2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9367BF">
        <w:rPr>
          <w:spacing w:val="-2"/>
          <w:sz w:val="28"/>
          <w:szCs w:val="28"/>
          <w:vertAlign w:val="subscript"/>
        </w:rPr>
        <w:t xml:space="preserve"> </w:t>
      </w:r>
      <w:r>
        <w:rPr>
          <w:spacing w:val="-2"/>
          <w:sz w:val="28"/>
          <w:szCs w:val="28"/>
        </w:rPr>
        <w:t>- число единиц в определенной группе.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Средняя внутригрупповая дисперсия</w:t>
      </w:r>
      <w:proofErr w:type="gramStart"/>
      <w:r>
        <w:rPr>
          <w:spacing w:val="-1"/>
          <w:sz w:val="28"/>
          <w:szCs w:val="28"/>
        </w:rPr>
        <w:t xml:space="preserve"> </w:t>
      </w:r>
      <w:r w:rsidRPr="005D25D9">
        <w:rPr>
          <w:spacing w:val="-1"/>
          <w:position w:val="-6"/>
          <w:sz w:val="28"/>
          <w:szCs w:val="28"/>
        </w:rPr>
        <w:object w:dxaOrig="420" w:dyaOrig="420">
          <v:shape id="_x0000_i1052" type="#_x0000_t75" style="width:20.55pt;height:20.55pt" o:ole="">
            <v:imagedata r:id="rId67" o:title=""/>
          </v:shape>
          <o:OLEObject Type="Embed" ProgID="Equation.3" ShapeID="_x0000_i1052" DrawAspect="Content" ObjectID="_1674129771" r:id="rId68"/>
        </w:object>
      </w:r>
      <w:r>
        <w:rPr>
          <w:spacing w:val="-1"/>
          <w:sz w:val="28"/>
          <w:szCs w:val="28"/>
        </w:rPr>
        <w:t>(</w:t>
      </w:r>
      <w:r w:rsidRPr="005D25D9">
        <w:rPr>
          <w:spacing w:val="-1"/>
          <w:position w:val="-10"/>
          <w:sz w:val="28"/>
          <w:szCs w:val="28"/>
        </w:rPr>
        <w:object w:dxaOrig="180" w:dyaOrig="340">
          <v:shape id="_x0000_i1053" type="#_x0000_t75" style="width:9.35pt;height:16.85pt" o:ole="">
            <v:imagedata r:id="rId54" o:title=""/>
          </v:shape>
          <o:OLEObject Type="Embed" ProgID="Equation.3" ShapeID="_x0000_i1053" DrawAspect="Content" ObjectID="_1674129772" r:id="rId69"/>
        </w:object>
      </w:r>
      <w:r>
        <w:rPr>
          <w:spacing w:val="-1"/>
          <w:sz w:val="28"/>
          <w:szCs w:val="28"/>
        </w:rPr>
        <w:fldChar w:fldCharType="begin"/>
      </w:r>
      <w:r>
        <w:rPr>
          <w:spacing w:val="-1"/>
          <w:sz w:val="28"/>
          <w:szCs w:val="28"/>
        </w:rPr>
        <w:instrText xml:space="preserve"> QUOTE </w:instrText>
      </w:r>
      <w:r>
        <w:rPr>
          <w:noProof/>
          <w:sz w:val="28"/>
          <w:szCs w:val="28"/>
        </w:rPr>
        <w:drawing>
          <wp:inline distT="0" distB="0" distL="0" distR="0">
            <wp:extent cx="178435" cy="15430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1"/>
          <w:sz w:val="28"/>
          <w:szCs w:val="28"/>
        </w:rPr>
        <w:instrText xml:space="preserve"> </w:instrText>
      </w:r>
      <w:r>
        <w:rPr>
          <w:spacing w:val="-1"/>
          <w:sz w:val="28"/>
          <w:szCs w:val="28"/>
        </w:rPr>
        <w:fldChar w:fldCharType="separate"/>
      </w:r>
      <w:r>
        <w:rPr>
          <w:noProof/>
          <w:sz w:val="28"/>
          <w:szCs w:val="28"/>
        </w:rPr>
        <w:drawing>
          <wp:inline distT="0" distB="0" distL="0" distR="0">
            <wp:extent cx="178435" cy="15430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1"/>
          <w:sz w:val="28"/>
          <w:szCs w:val="28"/>
        </w:rPr>
        <w:fldChar w:fldCharType="end"/>
      </w:r>
      <w:r>
        <w:rPr>
          <w:spacing w:val="-1"/>
          <w:sz w:val="28"/>
          <w:szCs w:val="28"/>
        </w:rPr>
        <w:t xml:space="preserve">) </w:t>
      </w:r>
      <w:proofErr w:type="gramEnd"/>
      <w:r>
        <w:rPr>
          <w:spacing w:val="-1"/>
          <w:sz w:val="28"/>
          <w:szCs w:val="28"/>
        </w:rPr>
        <w:t xml:space="preserve">характеризует случайную вариацию, возникающую под влиянием других, неучтенных факторов, и не зависит от условия </w:t>
      </w:r>
      <w:r>
        <w:rPr>
          <w:sz w:val="28"/>
          <w:szCs w:val="28"/>
        </w:rPr>
        <w:t>(признака-фактора), положенного в основу группировки.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Средняя внутригрупповая дисперсия определяется по формуле: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45291" w:rsidRDefault="00A45291" w:rsidP="00A45291">
      <w:pPr>
        <w:shd w:val="clear" w:color="auto" w:fill="FFFFFF"/>
        <w:tabs>
          <w:tab w:val="left" w:pos="3420"/>
        </w:tabs>
        <w:ind w:firstLine="709"/>
        <w:jc w:val="center"/>
        <w:rPr>
          <w:spacing w:val="7"/>
          <w:sz w:val="28"/>
          <w:szCs w:val="28"/>
        </w:rPr>
      </w:pPr>
      <w:r>
        <w:rPr>
          <w:spacing w:val="-8"/>
          <w:sz w:val="28"/>
          <w:szCs w:val="28"/>
        </w:rPr>
        <w:t xml:space="preserve">                                           </w:t>
      </w:r>
      <w:r>
        <w:rPr>
          <w:spacing w:val="-8"/>
          <w:sz w:val="28"/>
          <w:szCs w:val="28"/>
        </w:rPr>
        <w:fldChar w:fldCharType="begin"/>
      </w:r>
      <w:r>
        <w:rPr>
          <w:spacing w:val="-8"/>
          <w:sz w:val="28"/>
          <w:szCs w:val="28"/>
        </w:rPr>
        <w:instrText xml:space="preserve"> QUOTE </w:instrText>
      </w:r>
      <w:r>
        <w:rPr>
          <w:noProof/>
          <w:sz w:val="28"/>
          <w:szCs w:val="28"/>
        </w:rPr>
        <w:drawing>
          <wp:inline distT="0" distB="0" distL="0" distR="0">
            <wp:extent cx="914400" cy="4038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8"/>
          <w:sz w:val="28"/>
          <w:szCs w:val="28"/>
        </w:rPr>
        <w:instrText xml:space="preserve"> </w:instrText>
      </w:r>
      <w:r>
        <w:rPr>
          <w:spacing w:val="-8"/>
          <w:sz w:val="28"/>
          <w:szCs w:val="28"/>
        </w:rPr>
        <w:fldChar w:fldCharType="separate"/>
      </w:r>
      <w:r>
        <w:rPr>
          <w:spacing w:val="-8"/>
          <w:sz w:val="28"/>
          <w:szCs w:val="28"/>
        </w:rPr>
        <w:fldChar w:fldCharType="end"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QUOTE </w:instrText>
      </w:r>
      <w:r>
        <w:rPr>
          <w:noProof/>
          <w:sz w:val="28"/>
          <w:szCs w:val="28"/>
        </w:rPr>
        <w:drawing>
          <wp:inline distT="0" distB="0" distL="0" distR="0">
            <wp:extent cx="1318260" cy="4038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instrText xml:space="preserve">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 w:rsidRPr="004041E9">
        <w:rPr>
          <w:spacing w:val="7"/>
          <w:position w:val="-32"/>
          <w:sz w:val="28"/>
          <w:szCs w:val="28"/>
        </w:rPr>
        <w:object w:dxaOrig="1380" w:dyaOrig="760">
          <v:shape id="_x0000_i1054" type="#_x0000_t75" style="width:69.2pt;height:38.35pt" o:ole="">
            <v:imagedata r:id="rId73" o:title=""/>
          </v:shape>
          <o:OLEObject Type="Embed" ProgID="Equation.3" ShapeID="_x0000_i1054" DrawAspect="Content" ObjectID="_1674129773" r:id="rId74"/>
        </w:object>
      </w:r>
      <w:r>
        <w:rPr>
          <w:spacing w:val="7"/>
          <w:sz w:val="28"/>
          <w:szCs w:val="28"/>
        </w:rPr>
        <w:t xml:space="preserve">                                                        (46)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где </w:t>
      </w:r>
      <w:r>
        <w:rPr>
          <w:spacing w:val="-2"/>
          <w:sz w:val="28"/>
          <w:szCs w:val="28"/>
        </w:rPr>
        <w:fldChar w:fldCharType="begin"/>
      </w:r>
      <w:r>
        <w:rPr>
          <w:spacing w:val="-2"/>
          <w:sz w:val="28"/>
          <w:szCs w:val="28"/>
        </w:rPr>
        <w:instrText xml:space="preserve"> QUOTE </w:instrText>
      </w:r>
      <w:r>
        <w:rPr>
          <w:noProof/>
          <w:sz w:val="28"/>
          <w:szCs w:val="28"/>
        </w:rPr>
        <w:drawing>
          <wp:inline distT="0" distB="0" distL="0" distR="0">
            <wp:extent cx="178435" cy="1784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2"/>
          <w:sz w:val="28"/>
          <w:szCs w:val="28"/>
        </w:rPr>
        <w:instrText xml:space="preserve"> </w:instrText>
      </w:r>
      <w:r>
        <w:rPr>
          <w:spacing w:val="-2"/>
          <w:sz w:val="28"/>
          <w:szCs w:val="28"/>
        </w:rPr>
        <w:fldChar w:fldCharType="separate"/>
      </w:r>
      <w:r>
        <w:rPr>
          <w:noProof/>
          <w:sz w:val="28"/>
          <w:szCs w:val="28"/>
        </w:rPr>
        <w:drawing>
          <wp:inline distT="0" distB="0" distL="0" distR="0">
            <wp:extent cx="178435" cy="1784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2"/>
          <w:sz w:val="28"/>
          <w:szCs w:val="28"/>
        </w:rPr>
        <w:fldChar w:fldCharType="end"/>
      </w:r>
      <w:r>
        <w:rPr>
          <w:spacing w:val="-2"/>
          <w:sz w:val="28"/>
          <w:szCs w:val="28"/>
        </w:rPr>
        <w:t>- дисперсия по отдельной группе;</w:t>
      </w:r>
    </w:p>
    <w:p w:rsidR="00A45291" w:rsidRDefault="00A45291" w:rsidP="00A4529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7"/>
          <w:sz w:val="28"/>
          <w:szCs w:val="28"/>
        </w:rPr>
        <w:t xml:space="preserve">Указанные дисперсии взаимосвязаны между собой следующим равенством: </w:t>
      </w:r>
      <w:r>
        <w:rPr>
          <w:spacing w:val="9"/>
          <w:sz w:val="28"/>
          <w:szCs w:val="28"/>
        </w:rPr>
        <w:t xml:space="preserve">величина общей дисперсии равна сумме межгрупповой дисперсии и средней </w:t>
      </w:r>
      <w:r>
        <w:rPr>
          <w:spacing w:val="-1"/>
          <w:sz w:val="28"/>
          <w:szCs w:val="28"/>
        </w:rPr>
        <w:t>внутригрупповой дисперсии:</w:t>
      </w:r>
    </w:p>
    <w:p w:rsidR="00A45291" w:rsidRDefault="00A45291" w:rsidP="00A45291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A45291" w:rsidRPr="001760EC" w:rsidRDefault="00A45291" w:rsidP="00A45291">
      <w:pPr>
        <w:shd w:val="clear" w:color="auto" w:fill="FFFFFF"/>
        <w:tabs>
          <w:tab w:val="left" w:pos="342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Pr="001760EC">
        <w:rPr>
          <w:position w:val="-12"/>
          <w:sz w:val="28"/>
          <w:szCs w:val="28"/>
        </w:rPr>
        <w:object w:dxaOrig="1320" w:dyaOrig="460">
          <v:shape id="_x0000_i1055" type="#_x0000_t75" style="width:66.4pt;height:23.4pt" o:ole="">
            <v:imagedata r:id="rId76" o:title=""/>
          </v:shape>
          <o:OLEObject Type="Embed" ProgID="Equation.3" ShapeID="_x0000_i1055" DrawAspect="Content" ObjectID="_1674129774" r:id="rId77"/>
        </w:object>
      </w:r>
      <w:r w:rsidRPr="001760EC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         </w:t>
      </w:r>
      <w:r w:rsidRPr="001760EC">
        <w:rPr>
          <w:sz w:val="28"/>
          <w:szCs w:val="28"/>
        </w:rPr>
        <w:t xml:space="preserve">                      (4</w:t>
      </w:r>
      <w:r>
        <w:rPr>
          <w:sz w:val="28"/>
          <w:szCs w:val="28"/>
        </w:rPr>
        <w:t>7</w:t>
      </w:r>
      <w:r w:rsidRPr="001760EC">
        <w:rPr>
          <w:sz w:val="28"/>
          <w:szCs w:val="28"/>
        </w:rPr>
        <w:t>)</w:t>
      </w:r>
    </w:p>
    <w:p w:rsidR="00A45291" w:rsidRDefault="00A45291" w:rsidP="00A45291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B016D6" w:rsidRDefault="00B016D6">
      <w:bookmarkStart w:id="0" w:name="_GoBack"/>
      <w:bookmarkEnd w:id="0"/>
    </w:p>
    <w:sectPr w:rsidR="00B016D6" w:rsidSect="00A45291">
      <w:footerReference w:type="default" r:id="rId7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EDC" w:rsidRDefault="00455EDC" w:rsidP="00A45291">
      <w:r>
        <w:separator/>
      </w:r>
    </w:p>
  </w:endnote>
  <w:endnote w:type="continuationSeparator" w:id="0">
    <w:p w:rsidR="00455EDC" w:rsidRDefault="00455EDC" w:rsidP="00A45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38932071"/>
      <w:docPartObj>
        <w:docPartGallery w:val="Page Numbers (Bottom of Page)"/>
        <w:docPartUnique/>
      </w:docPartObj>
    </w:sdtPr>
    <w:sdtContent>
      <w:p w:rsidR="00A45291" w:rsidRDefault="00A4529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6A57">
          <w:rPr>
            <w:noProof/>
          </w:rPr>
          <w:t>6</w:t>
        </w:r>
        <w:r>
          <w:fldChar w:fldCharType="end"/>
        </w:r>
      </w:p>
    </w:sdtContent>
  </w:sdt>
  <w:p w:rsidR="00A45291" w:rsidRDefault="00A4529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EDC" w:rsidRDefault="00455EDC" w:rsidP="00A45291">
      <w:r>
        <w:separator/>
      </w:r>
    </w:p>
  </w:footnote>
  <w:footnote w:type="continuationSeparator" w:id="0">
    <w:p w:rsidR="00455EDC" w:rsidRDefault="00455EDC" w:rsidP="00A452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D069CB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3412E32"/>
    <w:multiLevelType w:val="hybridMultilevel"/>
    <w:tmpl w:val="3F56188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5D2"/>
    <w:rsid w:val="00106A57"/>
    <w:rsid w:val="00455EDC"/>
    <w:rsid w:val="006D05D2"/>
    <w:rsid w:val="00826222"/>
    <w:rsid w:val="00A45291"/>
    <w:rsid w:val="00B016D6"/>
    <w:rsid w:val="00BD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2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 Spacing"/>
    <w:rsid w:val="00A4529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ListParagraph">
    <w:name w:val="List Paragraph"/>
    <w:basedOn w:val="a"/>
    <w:rsid w:val="00A4529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FR3">
    <w:name w:val="FR3"/>
    <w:rsid w:val="00A45291"/>
    <w:pPr>
      <w:widowControl w:val="0"/>
      <w:autoSpaceDE w:val="0"/>
      <w:autoSpaceDN w:val="0"/>
      <w:adjustRightInd w:val="0"/>
      <w:spacing w:before="260" w:after="0" w:line="300" w:lineRule="auto"/>
      <w:ind w:left="480" w:hanging="280"/>
      <w:jc w:val="both"/>
    </w:pPr>
    <w:rPr>
      <w:rFonts w:ascii="Arial" w:eastAsia="Times New Roman" w:hAnsi="Arial" w:cs="Arial"/>
      <w:b/>
      <w:bCs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452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52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A452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452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A4529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4529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2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 Spacing"/>
    <w:rsid w:val="00A4529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ListParagraph">
    <w:name w:val="List Paragraph"/>
    <w:basedOn w:val="a"/>
    <w:rsid w:val="00A4529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FR3">
    <w:name w:val="FR3"/>
    <w:rsid w:val="00A45291"/>
    <w:pPr>
      <w:widowControl w:val="0"/>
      <w:autoSpaceDE w:val="0"/>
      <w:autoSpaceDN w:val="0"/>
      <w:adjustRightInd w:val="0"/>
      <w:spacing w:before="260" w:after="0" w:line="300" w:lineRule="auto"/>
      <w:ind w:left="480" w:hanging="280"/>
      <w:jc w:val="both"/>
    </w:pPr>
    <w:rPr>
      <w:rFonts w:ascii="Arial" w:eastAsia="Times New Roman" w:hAnsi="Arial" w:cs="Arial"/>
      <w:b/>
      <w:bCs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452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52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A452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452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A4529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4529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image" Target="media/image18.wmf"/><Relationship Id="rId21" Type="http://schemas.openxmlformats.org/officeDocument/2006/relationships/oleObject" Target="embeddings/oleObject7.bin"/><Relationship Id="rId34" Type="http://schemas.openxmlformats.org/officeDocument/2006/relationships/image" Target="media/image15.wmf"/><Relationship Id="rId42" Type="http://schemas.openxmlformats.org/officeDocument/2006/relationships/oleObject" Target="embeddings/oleObject16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2.bin"/><Relationship Id="rId63" Type="http://schemas.openxmlformats.org/officeDocument/2006/relationships/oleObject" Target="embeddings/oleObject26.bin"/><Relationship Id="rId68" Type="http://schemas.openxmlformats.org/officeDocument/2006/relationships/oleObject" Target="embeddings/oleObject28.bin"/><Relationship Id="rId76" Type="http://schemas.openxmlformats.org/officeDocument/2006/relationships/image" Target="media/image39.wmf"/><Relationship Id="rId7" Type="http://schemas.openxmlformats.org/officeDocument/2006/relationships/endnotes" Target="endnotes.xml"/><Relationship Id="rId71" Type="http://schemas.openxmlformats.org/officeDocument/2006/relationships/image" Target="media/image35.png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1.wmf"/><Relationship Id="rId53" Type="http://schemas.openxmlformats.org/officeDocument/2006/relationships/image" Target="media/image25.png"/><Relationship Id="rId58" Type="http://schemas.openxmlformats.org/officeDocument/2006/relationships/image" Target="media/image28.wmf"/><Relationship Id="rId66" Type="http://schemas.openxmlformats.org/officeDocument/2006/relationships/image" Target="media/image32.png"/><Relationship Id="rId74" Type="http://schemas.openxmlformats.org/officeDocument/2006/relationships/oleObject" Target="embeddings/oleObject30.bin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25.bin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image" Target="media/image29.wmf"/><Relationship Id="rId65" Type="http://schemas.openxmlformats.org/officeDocument/2006/relationships/oleObject" Target="embeddings/oleObject27.bin"/><Relationship Id="rId73" Type="http://schemas.openxmlformats.org/officeDocument/2006/relationships/image" Target="media/image37.wmf"/><Relationship Id="rId78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png"/><Relationship Id="rId35" Type="http://schemas.openxmlformats.org/officeDocument/2006/relationships/oleObject" Target="embeddings/oleObject13.bin"/><Relationship Id="rId43" Type="http://schemas.openxmlformats.org/officeDocument/2006/relationships/image" Target="media/image20.wmf"/><Relationship Id="rId48" Type="http://schemas.openxmlformats.org/officeDocument/2006/relationships/oleObject" Target="embeddings/oleObject19.bin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29.bin"/><Relationship Id="rId77" Type="http://schemas.openxmlformats.org/officeDocument/2006/relationships/oleObject" Target="embeddings/oleObject31.bin"/><Relationship Id="rId8" Type="http://schemas.openxmlformats.org/officeDocument/2006/relationships/image" Target="media/image1.wmf"/><Relationship Id="rId51" Type="http://schemas.openxmlformats.org/officeDocument/2006/relationships/image" Target="media/image24.wmf"/><Relationship Id="rId72" Type="http://schemas.openxmlformats.org/officeDocument/2006/relationships/image" Target="media/image36.png"/><Relationship Id="rId80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4.png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59" Type="http://schemas.openxmlformats.org/officeDocument/2006/relationships/oleObject" Target="embeddings/oleObject24.bin"/><Relationship Id="rId67" Type="http://schemas.openxmlformats.org/officeDocument/2006/relationships/image" Target="media/image33.wmf"/><Relationship Id="rId20" Type="http://schemas.openxmlformats.org/officeDocument/2006/relationships/image" Target="media/image7.wmf"/><Relationship Id="rId41" Type="http://schemas.openxmlformats.org/officeDocument/2006/relationships/image" Target="media/image19.wmf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png"/><Relationship Id="rId75" Type="http://schemas.openxmlformats.org/officeDocument/2006/relationships/image" Target="media/image3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6.png"/><Relationship Id="rId49" Type="http://schemas.openxmlformats.org/officeDocument/2006/relationships/image" Target="media/image23.wmf"/><Relationship Id="rId57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1656</Words>
  <Characters>9441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3</cp:revision>
  <cp:lastPrinted>2021-02-06T09:13:00Z</cp:lastPrinted>
  <dcterms:created xsi:type="dcterms:W3CDTF">2021-02-06T09:12:00Z</dcterms:created>
  <dcterms:modified xsi:type="dcterms:W3CDTF">2021-02-06T09:13:00Z</dcterms:modified>
</cp:coreProperties>
</file>